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2127" w14:textId="77777777" w:rsidR="006116FE" w:rsidRPr="006116FE" w:rsidRDefault="006116FE" w:rsidP="006116FE">
      <w:pPr>
        <w:spacing w:after="0" w:line="360" w:lineRule="auto"/>
        <w:jc w:val="center"/>
        <w:rPr>
          <w:rFonts w:ascii="Arial Narrow" w:hAnsi="Arial Narrow"/>
          <w:b/>
          <w:bCs/>
        </w:rPr>
      </w:pPr>
      <w:r w:rsidRPr="006116FE">
        <w:rPr>
          <w:rFonts w:ascii="Arial Narrow" w:hAnsi="Arial Narrow"/>
          <w:b/>
          <w:bCs/>
        </w:rPr>
        <w:t xml:space="preserve">igus adds two new sizes to its </w:t>
      </w:r>
      <w:proofErr w:type="spellStart"/>
      <w:r w:rsidRPr="006116FE">
        <w:rPr>
          <w:rFonts w:ascii="Arial Narrow" w:hAnsi="Arial Narrow"/>
          <w:b/>
          <w:bCs/>
        </w:rPr>
        <w:t>twisterband</w:t>
      </w:r>
      <w:proofErr w:type="spellEnd"/>
      <w:r w:rsidRPr="006116FE">
        <w:rPr>
          <w:rFonts w:ascii="Arial Narrow" w:hAnsi="Arial Narrow"/>
          <w:b/>
          <w:bCs/>
        </w:rPr>
        <w:t xml:space="preserve"> HD range for compact installation spaces</w:t>
      </w:r>
    </w:p>
    <w:p w14:paraId="0887960F" w14:textId="77777777" w:rsidR="006116FE" w:rsidRPr="006116FE" w:rsidRDefault="006116FE" w:rsidP="006116FE">
      <w:pPr>
        <w:spacing w:after="0" w:line="360" w:lineRule="auto"/>
        <w:jc w:val="both"/>
        <w:rPr>
          <w:rFonts w:ascii="Arial Narrow" w:hAnsi="Arial Narrow"/>
        </w:rPr>
      </w:pPr>
    </w:p>
    <w:p w14:paraId="54947C77" w14:textId="28831643" w:rsidR="006116FE" w:rsidRPr="006116FE" w:rsidRDefault="006116FE" w:rsidP="006116FE">
      <w:pPr>
        <w:spacing w:after="0" w:line="360" w:lineRule="auto"/>
        <w:jc w:val="both"/>
        <w:rPr>
          <w:rFonts w:ascii="Arial Narrow" w:hAnsi="Arial Narrow"/>
        </w:rPr>
      </w:pPr>
      <w:r w:rsidRPr="006116FE">
        <w:rPr>
          <w:rFonts w:ascii="Arial Narrow" w:hAnsi="Arial Narrow"/>
        </w:rPr>
        <w:t xml:space="preserve">igus has now added two new sizes to its </w:t>
      </w:r>
      <w:proofErr w:type="spellStart"/>
      <w:r w:rsidRPr="006116FE">
        <w:rPr>
          <w:rFonts w:ascii="Arial Narrow" w:hAnsi="Arial Narrow"/>
        </w:rPr>
        <w:t>twisterband</w:t>
      </w:r>
      <w:proofErr w:type="spellEnd"/>
      <w:r w:rsidRPr="006116FE">
        <w:rPr>
          <w:rFonts w:ascii="Arial Narrow" w:hAnsi="Arial Narrow"/>
        </w:rPr>
        <w:t xml:space="preserve"> HD range with inner heights of 11mm and 18mm. </w:t>
      </w:r>
      <w:r w:rsidR="008F5565">
        <w:rPr>
          <w:rFonts w:ascii="Arial Narrow" w:hAnsi="Arial Narrow"/>
        </w:rPr>
        <w:t>The key</w:t>
      </w:r>
      <w:r w:rsidRPr="006116FE">
        <w:rPr>
          <w:rFonts w:ascii="Arial Narrow" w:hAnsi="Arial Narrow"/>
        </w:rPr>
        <w:t xml:space="preserve"> advantage over slip ring systems</w:t>
      </w:r>
      <w:r w:rsidR="008F5565">
        <w:rPr>
          <w:rFonts w:ascii="Arial Narrow" w:hAnsi="Arial Narrow"/>
        </w:rPr>
        <w:t xml:space="preserve"> is that</w:t>
      </w:r>
      <w:r w:rsidRPr="006116FE">
        <w:rPr>
          <w:rFonts w:ascii="Arial Narrow" w:hAnsi="Arial Narrow"/>
        </w:rPr>
        <w:t xml:space="preserve"> it guides electrical, fibre optic and pneumatic cables all together. Target applications include rotary tables and robots.</w:t>
      </w:r>
    </w:p>
    <w:p w14:paraId="5F77B1DA" w14:textId="77777777" w:rsidR="006116FE" w:rsidRPr="006116FE" w:rsidRDefault="006116FE" w:rsidP="006116FE">
      <w:pPr>
        <w:spacing w:after="0" w:line="360" w:lineRule="auto"/>
        <w:jc w:val="both"/>
        <w:rPr>
          <w:rFonts w:ascii="Arial Narrow" w:hAnsi="Arial Narrow"/>
        </w:rPr>
      </w:pPr>
    </w:p>
    <w:p w14:paraId="0DEEE31F" w14:textId="77777777" w:rsidR="006116FE" w:rsidRPr="006116FE" w:rsidRDefault="006116FE" w:rsidP="006116FE">
      <w:pPr>
        <w:spacing w:after="0" w:line="360" w:lineRule="auto"/>
        <w:jc w:val="both"/>
        <w:rPr>
          <w:rFonts w:ascii="Arial Narrow" w:hAnsi="Arial Narrow"/>
        </w:rPr>
      </w:pPr>
      <w:proofErr w:type="spellStart"/>
      <w:r w:rsidRPr="006116FE">
        <w:rPr>
          <w:rFonts w:ascii="Arial Narrow" w:hAnsi="Arial Narrow"/>
        </w:rPr>
        <w:t>twisterband</w:t>
      </w:r>
      <w:proofErr w:type="spellEnd"/>
      <w:r w:rsidRPr="006116FE">
        <w:rPr>
          <w:rFonts w:ascii="Arial Narrow" w:hAnsi="Arial Narrow"/>
        </w:rPr>
        <w:t xml:space="preserve"> HD energy chains are already being used successfully in woodworking machines as well as in workpiece positioners in the automotive industry. They enable rotary movements of up to 7,000 degrees in horizontal installations and 3,000 degrees when mounted vertically, even at speeds of up to 180 degrees per second. </w:t>
      </w:r>
    </w:p>
    <w:p w14:paraId="208BD775" w14:textId="77777777" w:rsidR="006116FE" w:rsidRPr="006116FE" w:rsidRDefault="006116FE" w:rsidP="006116FE">
      <w:pPr>
        <w:spacing w:after="0" w:line="360" w:lineRule="auto"/>
        <w:jc w:val="both"/>
        <w:rPr>
          <w:rFonts w:ascii="Arial Narrow" w:hAnsi="Arial Narrow"/>
        </w:rPr>
      </w:pPr>
    </w:p>
    <w:p w14:paraId="2FD56A03" w14:textId="324B9014" w:rsidR="006116FE" w:rsidRPr="006116FE" w:rsidRDefault="006116FE" w:rsidP="006116FE">
      <w:pPr>
        <w:spacing w:after="0" w:line="360" w:lineRule="auto"/>
        <w:jc w:val="both"/>
        <w:rPr>
          <w:rFonts w:ascii="Arial Narrow" w:hAnsi="Arial Narrow"/>
        </w:rPr>
      </w:pPr>
      <w:r w:rsidRPr="006116FE">
        <w:rPr>
          <w:rFonts w:ascii="Arial Narrow" w:hAnsi="Arial Narrow"/>
        </w:rPr>
        <w:t xml:space="preserve">Instead of integral hinges, the </w:t>
      </w:r>
      <w:proofErr w:type="spellStart"/>
      <w:r w:rsidRPr="006116FE">
        <w:rPr>
          <w:rFonts w:ascii="Arial Narrow" w:hAnsi="Arial Narrow"/>
        </w:rPr>
        <w:t>twisterband</w:t>
      </w:r>
      <w:proofErr w:type="spellEnd"/>
      <w:r w:rsidRPr="006116FE">
        <w:rPr>
          <w:rFonts w:ascii="Arial Narrow" w:hAnsi="Arial Narrow"/>
        </w:rPr>
        <w:t xml:space="preserve"> HD has a strong pin</w:t>
      </w:r>
      <w:r w:rsidR="008F5565">
        <w:rPr>
          <w:rFonts w:ascii="Arial Narrow" w:hAnsi="Arial Narrow"/>
        </w:rPr>
        <w:t xml:space="preserve"> and hook</w:t>
      </w:r>
      <w:r w:rsidRPr="006116FE">
        <w:rPr>
          <w:rFonts w:ascii="Arial Narrow" w:hAnsi="Arial Narrow"/>
        </w:rPr>
        <w:t xml:space="preserve"> connection between each of its links. This results in a defined bending radius and simultaneously ensures greater </w:t>
      </w:r>
      <w:r w:rsidR="008F5565">
        <w:rPr>
          <w:rFonts w:ascii="Arial Narrow" w:hAnsi="Arial Narrow"/>
        </w:rPr>
        <w:t>strength</w:t>
      </w:r>
      <w:r w:rsidRPr="006116FE">
        <w:rPr>
          <w:rFonts w:ascii="Arial Narrow" w:hAnsi="Arial Narrow"/>
        </w:rPr>
        <w:t>. For a longer service life, it is made of maintenance-free tribo-polymers.</w:t>
      </w:r>
    </w:p>
    <w:p w14:paraId="2950CC02" w14:textId="77777777" w:rsidR="006116FE" w:rsidRPr="006116FE" w:rsidRDefault="006116FE" w:rsidP="006116FE">
      <w:pPr>
        <w:spacing w:after="0" w:line="360" w:lineRule="auto"/>
        <w:jc w:val="both"/>
        <w:rPr>
          <w:rFonts w:ascii="Arial Narrow" w:hAnsi="Arial Narrow"/>
        </w:rPr>
      </w:pPr>
    </w:p>
    <w:p w14:paraId="1BAF372E" w14:textId="530B3764" w:rsidR="006116FE" w:rsidRPr="006116FE" w:rsidRDefault="006116FE" w:rsidP="006116FE">
      <w:pPr>
        <w:spacing w:after="0" w:line="360" w:lineRule="auto"/>
        <w:jc w:val="both"/>
        <w:rPr>
          <w:rFonts w:ascii="Arial Narrow" w:hAnsi="Arial Narrow"/>
        </w:rPr>
      </w:pPr>
      <w:r w:rsidRPr="006116FE">
        <w:rPr>
          <w:rFonts w:ascii="Arial Narrow" w:hAnsi="Arial Narrow"/>
        </w:rPr>
        <w:t xml:space="preserve">Its modular structure allows it to be lengthened or shortened as </w:t>
      </w:r>
      <w:r w:rsidR="008F5565">
        <w:rPr>
          <w:rFonts w:ascii="Arial Narrow" w:hAnsi="Arial Narrow"/>
        </w:rPr>
        <w:t>required</w:t>
      </w:r>
      <w:bookmarkStart w:id="0" w:name="_GoBack"/>
      <w:bookmarkEnd w:id="0"/>
      <w:r w:rsidRPr="006116FE">
        <w:rPr>
          <w:rFonts w:ascii="Arial Narrow" w:hAnsi="Arial Narrow"/>
        </w:rPr>
        <w:t xml:space="preserve">. The links are easy to open and quick to fill – power, data and media, such as air and fluid, are guided securely in one system, which is not possible when using a traditional slip ring. </w:t>
      </w:r>
    </w:p>
    <w:p w14:paraId="2BE49A02" w14:textId="77777777" w:rsidR="006116FE" w:rsidRPr="006116FE" w:rsidRDefault="006116FE" w:rsidP="006116FE">
      <w:pPr>
        <w:spacing w:after="0" w:line="360" w:lineRule="auto"/>
        <w:jc w:val="both"/>
        <w:rPr>
          <w:rFonts w:ascii="Arial Narrow" w:hAnsi="Arial Narrow"/>
        </w:rPr>
      </w:pPr>
    </w:p>
    <w:p w14:paraId="2D34F8C4" w14:textId="6567D8A9" w:rsidR="00933210" w:rsidRDefault="006116FE" w:rsidP="006116FE">
      <w:pPr>
        <w:spacing w:after="0" w:line="360" w:lineRule="auto"/>
        <w:jc w:val="both"/>
        <w:rPr>
          <w:rFonts w:ascii="Arial Narrow" w:hAnsi="Arial Narrow"/>
        </w:rPr>
      </w:pPr>
      <w:r w:rsidRPr="006116FE">
        <w:rPr>
          <w:rFonts w:ascii="Arial Narrow" w:hAnsi="Arial Narrow"/>
        </w:rPr>
        <w:t xml:space="preserve">For more information about </w:t>
      </w:r>
      <w:proofErr w:type="spellStart"/>
      <w:r w:rsidRPr="006116FE">
        <w:rPr>
          <w:rFonts w:ascii="Arial Narrow" w:hAnsi="Arial Narrow"/>
        </w:rPr>
        <w:t>twisterband</w:t>
      </w:r>
      <w:proofErr w:type="spellEnd"/>
      <w:r w:rsidRPr="006116FE">
        <w:rPr>
          <w:rFonts w:ascii="Arial Narrow" w:hAnsi="Arial Narrow"/>
        </w:rPr>
        <w:t xml:space="preserve"> HD, please visit: </w:t>
      </w:r>
      <w:hyperlink r:id="rId10" w:history="1">
        <w:r w:rsidRPr="000826C5">
          <w:rPr>
            <w:rStyle w:val="Hyperlink"/>
            <w:rFonts w:ascii="Arial Narrow" w:hAnsi="Arial Narrow"/>
          </w:rPr>
          <w:t>www.igus.co.uk/twisterbandHD</w:t>
        </w:r>
      </w:hyperlink>
      <w:r>
        <w:rPr>
          <w:rFonts w:ascii="Arial Narrow" w:hAnsi="Arial Narrow"/>
        </w:rPr>
        <w:t xml:space="preserve"> </w:t>
      </w:r>
      <w:r w:rsidRPr="006116FE">
        <w:rPr>
          <w:rFonts w:ascii="Arial Narrow" w:hAnsi="Arial Narrow"/>
        </w:rPr>
        <w:t>or call igus directly on: 01604 677240.</w:t>
      </w:r>
    </w:p>
    <w:p w14:paraId="01521DFE" w14:textId="77777777" w:rsidR="006116FE" w:rsidRPr="00061EBF" w:rsidRDefault="006116FE" w:rsidP="006116FE">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2"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4"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6"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7"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19"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670D55E5" w14:textId="77777777" w:rsidR="003704D3" w:rsidRDefault="003704D3" w:rsidP="0050575E">
      <w:pPr>
        <w:spacing w:after="0" w:line="240" w:lineRule="auto"/>
        <w:rPr>
          <w:rFonts w:ascii="Arial Narrow" w:hAnsi="Arial Narrow"/>
          <w:b/>
          <w:bCs/>
        </w:rPr>
      </w:pPr>
    </w:p>
    <w:p w14:paraId="2ABC7EB2" w14:textId="77777777" w:rsidR="003704D3" w:rsidRDefault="003704D3" w:rsidP="0050575E">
      <w:pPr>
        <w:spacing w:after="0" w:line="240" w:lineRule="auto"/>
        <w:rPr>
          <w:rFonts w:ascii="Arial Narrow" w:hAnsi="Arial Narrow"/>
          <w:b/>
          <w:bCs/>
        </w:rPr>
      </w:pPr>
    </w:p>
    <w:p w14:paraId="0E7ECCE2" w14:textId="77777777" w:rsidR="003704D3" w:rsidRDefault="003704D3" w:rsidP="0050575E">
      <w:pPr>
        <w:spacing w:after="0" w:line="240" w:lineRule="auto"/>
        <w:rPr>
          <w:rFonts w:ascii="Arial Narrow" w:hAnsi="Arial Narrow"/>
          <w:b/>
          <w:bCs/>
        </w:rPr>
      </w:pPr>
    </w:p>
    <w:p w14:paraId="48DC605F" w14:textId="77777777" w:rsidR="0014289B" w:rsidRDefault="0014289B" w:rsidP="0050575E">
      <w:pPr>
        <w:spacing w:after="0" w:line="240" w:lineRule="auto"/>
        <w:rPr>
          <w:rFonts w:ascii="Arial Narrow" w:hAnsi="Arial Narrow"/>
          <w:b/>
          <w:bCs/>
        </w:rPr>
      </w:pPr>
    </w:p>
    <w:p w14:paraId="7EE945B6" w14:textId="77777777" w:rsidR="0014289B" w:rsidRDefault="0014289B" w:rsidP="0050575E">
      <w:pPr>
        <w:spacing w:after="0" w:line="240" w:lineRule="auto"/>
        <w:rPr>
          <w:rFonts w:ascii="Arial Narrow" w:hAnsi="Arial Narrow"/>
          <w:b/>
          <w:bCs/>
        </w:rPr>
      </w:pPr>
    </w:p>
    <w:p w14:paraId="4B75F3B1" w14:textId="77777777" w:rsidR="0014289B" w:rsidRDefault="0014289B" w:rsidP="0050575E">
      <w:pPr>
        <w:spacing w:after="0" w:line="240" w:lineRule="auto"/>
        <w:rPr>
          <w:rFonts w:ascii="Arial Narrow" w:hAnsi="Arial Narrow"/>
          <w:b/>
          <w:bCs/>
        </w:rPr>
      </w:pPr>
    </w:p>
    <w:p w14:paraId="70864E8D" w14:textId="77777777" w:rsidR="0014289B" w:rsidRDefault="0014289B" w:rsidP="0050575E">
      <w:pPr>
        <w:spacing w:after="0" w:line="240" w:lineRule="auto"/>
        <w:rPr>
          <w:rFonts w:ascii="Arial Narrow" w:hAnsi="Arial Narrow"/>
          <w:b/>
          <w:bCs/>
        </w:rPr>
      </w:pPr>
    </w:p>
    <w:p w14:paraId="38479B61" w14:textId="77777777" w:rsidR="0014289B" w:rsidRDefault="0014289B" w:rsidP="0050575E">
      <w:pPr>
        <w:spacing w:after="0" w:line="240" w:lineRule="auto"/>
        <w:rPr>
          <w:rFonts w:ascii="Arial Narrow" w:hAnsi="Arial Narrow"/>
          <w:b/>
          <w:bCs/>
        </w:rPr>
      </w:pPr>
    </w:p>
    <w:p w14:paraId="37DAF53F" w14:textId="77777777" w:rsidR="0014289B" w:rsidRDefault="0014289B" w:rsidP="0050575E">
      <w:pPr>
        <w:spacing w:after="0" w:line="240" w:lineRule="auto"/>
        <w:rPr>
          <w:rFonts w:ascii="Arial Narrow" w:hAnsi="Arial Narrow"/>
          <w:b/>
          <w:bCs/>
        </w:rPr>
      </w:pPr>
    </w:p>
    <w:p w14:paraId="5AB52080" w14:textId="2E20B560" w:rsidR="0050575E" w:rsidRPr="00061EBF" w:rsidRDefault="0050575E" w:rsidP="0050575E">
      <w:pPr>
        <w:spacing w:after="0" w:line="240" w:lineRule="auto"/>
        <w:rPr>
          <w:rFonts w:ascii="Arial Narrow" w:hAnsi="Arial Narrow"/>
          <w:b/>
          <w:bCs/>
        </w:rPr>
      </w:pPr>
      <w:r w:rsidRPr="00061EBF">
        <w:rPr>
          <w:rFonts w:ascii="Arial Narrow" w:hAnsi="Arial Narrow"/>
          <w:b/>
          <w:bCs/>
        </w:rPr>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0"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1" w:history="1">
        <w:r w:rsidR="00B670D0" w:rsidRPr="00061EBF">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F49A" w14:textId="77777777" w:rsidR="00F04D31" w:rsidRDefault="00F04D31" w:rsidP="00CB7963">
      <w:pPr>
        <w:spacing w:after="0" w:line="240" w:lineRule="auto"/>
      </w:pPr>
      <w:r>
        <w:separator/>
      </w:r>
    </w:p>
  </w:endnote>
  <w:endnote w:type="continuationSeparator" w:id="0">
    <w:p w14:paraId="6DFC1C06" w14:textId="77777777" w:rsidR="00F04D31" w:rsidRDefault="00F04D31"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6B9F" w14:textId="77777777" w:rsidR="00F04D31" w:rsidRDefault="00F04D31" w:rsidP="00CB7963">
      <w:pPr>
        <w:spacing w:after="0" w:line="240" w:lineRule="auto"/>
      </w:pPr>
      <w:r>
        <w:separator/>
      </w:r>
    </w:p>
  </w:footnote>
  <w:footnote w:type="continuationSeparator" w:id="0">
    <w:p w14:paraId="3DB2CCE3" w14:textId="77777777" w:rsidR="00F04D31" w:rsidRDefault="00F04D31"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5C64B124"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w:t>
    </w:r>
    <w:r w:rsidR="006C1EF1">
      <w:rPr>
        <w:rFonts w:ascii="Arial Narrow" w:hAnsi="Arial Narrow" w:cs="Arial"/>
        <w:sz w:val="20"/>
      </w:rPr>
      <w:t>50</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4289B"/>
    <w:rsid w:val="001653DA"/>
    <w:rsid w:val="0016575F"/>
    <w:rsid w:val="001704E5"/>
    <w:rsid w:val="001732C9"/>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621F5"/>
    <w:rsid w:val="003704D3"/>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06AF"/>
    <w:rsid w:val="005A2164"/>
    <w:rsid w:val="005B5797"/>
    <w:rsid w:val="005B7C60"/>
    <w:rsid w:val="005C003E"/>
    <w:rsid w:val="005C2461"/>
    <w:rsid w:val="005C286D"/>
    <w:rsid w:val="005D381C"/>
    <w:rsid w:val="005D3B6B"/>
    <w:rsid w:val="005E4343"/>
    <w:rsid w:val="005E526C"/>
    <w:rsid w:val="005F5102"/>
    <w:rsid w:val="005F5855"/>
    <w:rsid w:val="0060513B"/>
    <w:rsid w:val="006116FE"/>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1EF1"/>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4674"/>
    <w:rsid w:val="008B5E75"/>
    <w:rsid w:val="008C0FA4"/>
    <w:rsid w:val="008C4A74"/>
    <w:rsid w:val="008C7626"/>
    <w:rsid w:val="008D2723"/>
    <w:rsid w:val="008D32C8"/>
    <w:rsid w:val="008D7C6D"/>
    <w:rsid w:val="008E0892"/>
    <w:rsid w:val="008E5A61"/>
    <w:rsid w:val="008E7264"/>
    <w:rsid w:val="008F0A36"/>
    <w:rsid w:val="008F522D"/>
    <w:rsid w:val="008F5565"/>
    <w:rsid w:val="008F6302"/>
    <w:rsid w:val="008F718C"/>
    <w:rsid w:val="009034C0"/>
    <w:rsid w:val="009046A0"/>
    <w:rsid w:val="00907446"/>
    <w:rsid w:val="00911FB6"/>
    <w:rsid w:val="0091417D"/>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5E43"/>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B191A"/>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93A5C"/>
    <w:rsid w:val="00CA0AD4"/>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5F81"/>
    <w:rsid w:val="00D768AE"/>
    <w:rsid w:val="00D81788"/>
    <w:rsid w:val="00D81CE0"/>
    <w:rsid w:val="00D83D54"/>
    <w:rsid w:val="00D83E1C"/>
    <w:rsid w:val="00D87424"/>
    <w:rsid w:val="00D93791"/>
    <w:rsid w:val="00D951C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125E"/>
    <w:rsid w:val="00EC5241"/>
    <w:rsid w:val="00ED0CD3"/>
    <w:rsid w:val="00ED2477"/>
    <w:rsid w:val="00ED2695"/>
    <w:rsid w:val="00ED76F4"/>
    <w:rsid w:val="00EE2A98"/>
    <w:rsid w:val="00EE41F1"/>
    <w:rsid w:val="00EF4F63"/>
    <w:rsid w:val="00F02FAF"/>
    <w:rsid w:val="00F04D31"/>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twisterbandHD"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DB53-443B-4F9D-BA72-4F7BB6D20C8F}">
  <ds:schemaRefs>
    <ds:schemaRef ds:uri="http://purl.org/dc/terms/"/>
    <ds:schemaRef ds:uri="http://schemas.openxmlformats.org/package/2006/metadata/core-properties"/>
    <ds:schemaRef ds:uri="1551e8ef-0c88-4151-8ee4-51b57efa54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65f1341-a133-42be-b86d-bb8bde0acbe0"/>
    <ds:schemaRef ds:uri="http://www.w3.org/XML/1998/namespace"/>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3519</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Justin Leonard</cp:lastModifiedBy>
  <cp:revision>2</cp:revision>
  <cp:lastPrinted>2018-05-03T14:46:00Z</cp:lastPrinted>
  <dcterms:created xsi:type="dcterms:W3CDTF">2020-03-17T09:01:00Z</dcterms:created>
  <dcterms:modified xsi:type="dcterms:W3CDTF">2020-03-17T09:01:00Z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