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0D24B" w14:textId="77777777" w:rsidR="007F069B" w:rsidRPr="007F069B" w:rsidRDefault="007F069B" w:rsidP="007F069B">
      <w:pPr>
        <w:suppressAutoHyphens/>
        <w:spacing w:after="0" w:line="360" w:lineRule="auto"/>
        <w:jc w:val="center"/>
        <w:rPr>
          <w:rFonts w:ascii="Arial Narrow" w:hAnsi="Arial Narrow" w:cs="Calibri"/>
          <w:b/>
          <w:bCs/>
          <w:noProof/>
          <w:color w:val="000000"/>
          <w:u w:color="000000"/>
          <w:bdr w:val="nil"/>
          <w:lang w:eastAsia="en-GB"/>
        </w:rPr>
      </w:pPr>
      <w:bookmarkStart w:id="0" w:name="_GoBack"/>
      <w:bookmarkEnd w:id="0"/>
      <w:r w:rsidRPr="007F069B">
        <w:rPr>
          <w:rFonts w:ascii="Arial Narrow" w:hAnsi="Arial Narrow" w:cs="Calibri"/>
          <w:b/>
          <w:bCs/>
          <w:noProof/>
          <w:color w:val="000000"/>
          <w:u w:color="000000"/>
          <w:bdr w:val="nil"/>
          <w:lang w:eastAsia="en-GB"/>
        </w:rPr>
        <w:t>Downsizing and upgrading in one: igus Single Pair Ethernet cable for energy chains</w:t>
      </w:r>
    </w:p>
    <w:p w14:paraId="371048BC" w14:textId="77777777" w:rsidR="007F069B" w:rsidRPr="007F069B" w:rsidRDefault="007F069B" w:rsidP="007F069B">
      <w:pPr>
        <w:suppressAutoHyphens/>
        <w:spacing w:after="0" w:line="360" w:lineRule="auto"/>
        <w:jc w:val="both"/>
        <w:rPr>
          <w:rFonts w:ascii="Arial Narrow" w:hAnsi="Arial Narrow" w:cs="Calibri"/>
          <w:noProof/>
          <w:color w:val="000000"/>
          <w:u w:color="000000"/>
          <w:bdr w:val="nil"/>
          <w:lang w:eastAsia="en-GB"/>
        </w:rPr>
      </w:pPr>
    </w:p>
    <w:p w14:paraId="06C324B3" w14:textId="5200C1E1" w:rsidR="007F069B" w:rsidRPr="00A002E2" w:rsidRDefault="007F069B" w:rsidP="007F069B">
      <w:pPr>
        <w:suppressAutoHyphens/>
        <w:spacing w:after="0" w:line="360" w:lineRule="auto"/>
        <w:jc w:val="both"/>
        <w:rPr>
          <w:rFonts w:ascii="Arial Narrow" w:hAnsi="Arial Narrow" w:cs="Calibri"/>
          <w:noProof/>
          <w:color w:val="000000"/>
          <w:spacing w:val="-2"/>
          <w:u w:color="000000"/>
          <w:bdr w:val="nil"/>
          <w:lang w:eastAsia="en-GB"/>
        </w:rPr>
      </w:pPr>
      <w:r w:rsidRPr="00A002E2">
        <w:rPr>
          <w:rFonts w:ascii="Arial Narrow" w:hAnsi="Arial Narrow" w:cs="Calibri"/>
          <w:noProof/>
          <w:color w:val="000000"/>
          <w:spacing w:val="-2"/>
          <w:u w:color="000000"/>
          <w:bdr w:val="nil"/>
          <w:lang w:eastAsia="en-GB"/>
        </w:rPr>
        <w:t xml:space="preserve">Every day, sensors generate </w:t>
      </w:r>
      <w:r w:rsidR="008B4F3C" w:rsidRPr="00A002E2">
        <w:rPr>
          <w:rFonts w:ascii="Arial Narrow" w:hAnsi="Arial Narrow" w:cs="Calibri"/>
          <w:noProof/>
          <w:color w:val="000000"/>
          <w:spacing w:val="-2"/>
          <w:u w:color="000000"/>
          <w:bdr w:val="nil"/>
          <w:lang w:eastAsia="en-GB"/>
        </w:rPr>
        <w:t>vast amounts</w:t>
      </w:r>
      <w:r w:rsidRPr="00A002E2">
        <w:rPr>
          <w:rFonts w:ascii="Arial Narrow" w:hAnsi="Arial Narrow" w:cs="Calibri"/>
          <w:noProof/>
          <w:color w:val="000000"/>
          <w:spacing w:val="-2"/>
          <w:u w:color="000000"/>
          <w:bdr w:val="nil"/>
          <w:lang w:eastAsia="en-GB"/>
        </w:rPr>
        <w:t xml:space="preserve"> of data worldwide and this </w:t>
      </w:r>
      <w:r w:rsidR="008B4F3C" w:rsidRPr="00A002E2">
        <w:rPr>
          <w:rFonts w:ascii="Arial Narrow" w:hAnsi="Arial Narrow" w:cs="Calibri"/>
          <w:noProof/>
          <w:color w:val="000000"/>
          <w:spacing w:val="-2"/>
          <w:u w:color="000000"/>
          <w:bdr w:val="nil"/>
          <w:lang w:eastAsia="en-GB"/>
        </w:rPr>
        <w:t>continues to rise</w:t>
      </w:r>
      <w:r w:rsidRPr="00A002E2">
        <w:rPr>
          <w:rFonts w:ascii="Arial Narrow" w:hAnsi="Arial Narrow" w:cs="Calibri"/>
          <w:noProof/>
          <w:color w:val="000000"/>
          <w:spacing w:val="-2"/>
          <w:u w:color="000000"/>
          <w:bdr w:val="nil"/>
          <w:lang w:eastAsia="en-GB"/>
        </w:rPr>
        <w:t>. Single Pair Ethernet (SPE) technology offers completely new opportunities to transmit these data streams reliably even in the most confined areas of the machine. Developed for use in energy chains, igus introduces the chainflex CFBUS.PUR.042 SPE cable.</w:t>
      </w:r>
    </w:p>
    <w:p w14:paraId="076396AF" w14:textId="77777777" w:rsidR="007F069B" w:rsidRPr="007F069B" w:rsidRDefault="007F069B" w:rsidP="007F069B">
      <w:pPr>
        <w:suppressAutoHyphens/>
        <w:spacing w:after="0" w:line="360" w:lineRule="auto"/>
        <w:jc w:val="both"/>
        <w:rPr>
          <w:rFonts w:ascii="Arial Narrow" w:hAnsi="Arial Narrow" w:cs="Calibri"/>
          <w:noProof/>
          <w:color w:val="000000"/>
          <w:u w:color="000000"/>
          <w:bdr w:val="nil"/>
          <w:lang w:eastAsia="en-GB"/>
        </w:rPr>
      </w:pPr>
    </w:p>
    <w:p w14:paraId="12987F22" w14:textId="698922F2" w:rsidR="007F069B" w:rsidRPr="00A002E2" w:rsidRDefault="007F069B" w:rsidP="007F069B">
      <w:pPr>
        <w:suppressAutoHyphens/>
        <w:spacing w:after="0" w:line="360" w:lineRule="auto"/>
        <w:jc w:val="both"/>
        <w:rPr>
          <w:rFonts w:ascii="Arial Narrow" w:hAnsi="Arial Narrow" w:cs="Calibri"/>
          <w:noProof/>
          <w:color w:val="000000"/>
          <w:spacing w:val="-2"/>
          <w:u w:color="000000"/>
          <w:bdr w:val="nil"/>
          <w:lang w:eastAsia="en-GB"/>
        </w:rPr>
      </w:pPr>
      <w:r w:rsidRPr="00A002E2">
        <w:rPr>
          <w:rFonts w:ascii="Arial Narrow" w:hAnsi="Arial Narrow" w:cs="Calibri"/>
          <w:noProof/>
          <w:color w:val="000000"/>
          <w:spacing w:val="-2"/>
          <w:u w:color="000000"/>
          <w:bdr w:val="nil"/>
          <w:lang w:eastAsia="en-GB"/>
        </w:rPr>
        <w:t>While a few years ago CAT5 was the standard and CAT5e was a quantum leap, CAT6a and CAT7 are increasingly in demand today. However, all developments so far have ended at the last ‘intelligent’ component of the machine; this is because the size of the cable and the connector were too big to implement connections to the smallest sensor</w:t>
      </w:r>
      <w:r w:rsidR="00717C19" w:rsidRPr="00A002E2">
        <w:rPr>
          <w:rFonts w:ascii="Arial Narrow" w:hAnsi="Arial Narrow" w:cs="Calibri"/>
          <w:noProof/>
          <w:color w:val="000000"/>
          <w:spacing w:val="-2"/>
          <w:u w:color="000000"/>
          <w:bdr w:val="nil"/>
          <w:lang w:eastAsia="en-GB"/>
        </w:rPr>
        <w:t>s</w:t>
      </w:r>
      <w:r w:rsidRPr="00A002E2">
        <w:rPr>
          <w:rFonts w:ascii="Arial Narrow" w:hAnsi="Arial Narrow" w:cs="Calibri"/>
          <w:noProof/>
          <w:color w:val="000000"/>
          <w:spacing w:val="-2"/>
          <w:u w:color="000000"/>
          <w:bdr w:val="nil"/>
          <w:lang w:eastAsia="en-GB"/>
        </w:rPr>
        <w:t>.</w:t>
      </w:r>
    </w:p>
    <w:p w14:paraId="7F5200BB" w14:textId="77777777" w:rsidR="007F069B" w:rsidRPr="007F069B" w:rsidRDefault="007F069B" w:rsidP="007F069B">
      <w:pPr>
        <w:suppressAutoHyphens/>
        <w:spacing w:after="0" w:line="360" w:lineRule="auto"/>
        <w:jc w:val="both"/>
        <w:rPr>
          <w:rFonts w:ascii="Arial Narrow" w:hAnsi="Arial Narrow" w:cs="Calibri"/>
          <w:noProof/>
          <w:color w:val="000000"/>
          <w:u w:color="000000"/>
          <w:bdr w:val="nil"/>
          <w:lang w:eastAsia="en-GB"/>
        </w:rPr>
      </w:pPr>
    </w:p>
    <w:p w14:paraId="07F30DC8" w14:textId="58FAA384" w:rsidR="007F069B" w:rsidRPr="007F069B" w:rsidRDefault="007F069B" w:rsidP="007F069B">
      <w:pPr>
        <w:suppressAutoHyphens/>
        <w:spacing w:after="0" w:line="360" w:lineRule="auto"/>
        <w:jc w:val="both"/>
        <w:rPr>
          <w:rFonts w:ascii="Arial Narrow" w:hAnsi="Arial Narrow" w:cs="Calibri"/>
          <w:noProof/>
          <w:color w:val="000000"/>
          <w:u w:color="000000"/>
          <w:bdr w:val="nil"/>
          <w:lang w:eastAsia="en-GB"/>
        </w:rPr>
      </w:pPr>
      <w:r w:rsidRPr="007F069B">
        <w:rPr>
          <w:rFonts w:ascii="Arial Narrow" w:hAnsi="Arial Narrow" w:cs="Calibri"/>
          <w:noProof/>
          <w:color w:val="000000"/>
          <w:u w:color="000000"/>
          <w:bdr w:val="nil"/>
          <w:lang w:eastAsia="en-GB"/>
        </w:rPr>
        <w:t>“The SPE cable uses only one pair of wires instead of the usual four, reducing the outer diameter of the cable by 25</w:t>
      </w:r>
      <w:r w:rsidR="00102D0B">
        <w:rPr>
          <w:rFonts w:ascii="Arial Narrow" w:hAnsi="Arial Narrow" w:cs="Calibri"/>
          <w:noProof/>
          <w:color w:val="000000"/>
          <w:u w:color="000000"/>
          <w:bdr w:val="nil"/>
          <w:lang w:eastAsia="en-GB"/>
        </w:rPr>
        <w:t>%</w:t>
      </w:r>
      <w:r w:rsidRPr="007F069B">
        <w:rPr>
          <w:rFonts w:ascii="Arial Narrow" w:hAnsi="Arial Narrow" w:cs="Calibri"/>
          <w:noProof/>
          <w:color w:val="000000"/>
          <w:u w:color="000000"/>
          <w:bdr w:val="nil"/>
          <w:lang w:eastAsia="en-GB"/>
        </w:rPr>
        <w:t>,” explains Justin Leonard, the-chain director</w:t>
      </w:r>
      <w:r w:rsidR="008B4F3C">
        <w:rPr>
          <w:rFonts w:ascii="Arial Narrow" w:hAnsi="Arial Narrow" w:cs="Calibri"/>
          <w:noProof/>
          <w:color w:val="000000"/>
          <w:u w:color="000000"/>
          <w:bdr w:val="nil"/>
          <w:lang w:eastAsia="en-GB"/>
        </w:rPr>
        <w:t xml:space="preserve">, </w:t>
      </w:r>
      <w:r w:rsidRPr="007F069B">
        <w:rPr>
          <w:rFonts w:ascii="Arial Narrow" w:hAnsi="Arial Narrow" w:cs="Calibri"/>
          <w:noProof/>
          <w:color w:val="000000"/>
          <w:u w:color="000000"/>
          <w:bdr w:val="nil"/>
          <w:lang w:eastAsia="en-GB"/>
        </w:rPr>
        <w:t>igus. “Although this reduces the data rate from 10MBit/s to 1GBit/s, it is fast enough for many sensor applications.”</w:t>
      </w:r>
    </w:p>
    <w:p w14:paraId="12647146" w14:textId="77777777" w:rsidR="007F069B" w:rsidRPr="007F069B" w:rsidRDefault="007F069B" w:rsidP="007F069B">
      <w:pPr>
        <w:suppressAutoHyphens/>
        <w:spacing w:after="0" w:line="360" w:lineRule="auto"/>
        <w:jc w:val="both"/>
        <w:rPr>
          <w:rFonts w:ascii="Arial Narrow" w:hAnsi="Arial Narrow" w:cs="Calibri"/>
          <w:noProof/>
          <w:color w:val="000000"/>
          <w:u w:color="000000"/>
          <w:bdr w:val="nil"/>
          <w:lang w:eastAsia="en-GB"/>
        </w:rPr>
      </w:pPr>
    </w:p>
    <w:p w14:paraId="325A4613" w14:textId="225FD4F9" w:rsidR="007F069B" w:rsidRPr="007F069B" w:rsidRDefault="007F069B" w:rsidP="007F069B">
      <w:pPr>
        <w:suppressAutoHyphens/>
        <w:spacing w:after="0" w:line="360" w:lineRule="auto"/>
        <w:jc w:val="both"/>
        <w:rPr>
          <w:rFonts w:ascii="Arial Narrow" w:hAnsi="Arial Narrow" w:cs="Calibri"/>
          <w:noProof/>
          <w:color w:val="000000"/>
          <w:u w:color="000000"/>
          <w:bdr w:val="nil"/>
          <w:lang w:eastAsia="en-GB"/>
        </w:rPr>
      </w:pPr>
      <w:r w:rsidRPr="007F069B">
        <w:rPr>
          <w:rFonts w:ascii="Arial Narrow" w:hAnsi="Arial Narrow" w:cs="Calibri"/>
          <w:noProof/>
          <w:color w:val="000000"/>
          <w:u w:color="000000"/>
          <w:bdr w:val="nil"/>
          <w:lang w:eastAsia="en-GB"/>
        </w:rPr>
        <w:t xml:space="preserve">The new cable is designed to fit perfectly with the T1 connector interface, which has been developed specially for SPE. As a result, the durable shielding is </w:t>
      </w:r>
      <w:r w:rsidR="003A7CC0">
        <w:rPr>
          <w:rFonts w:ascii="Arial Narrow" w:hAnsi="Arial Narrow" w:cs="Calibri"/>
          <w:noProof/>
          <w:color w:val="000000"/>
          <w:u w:color="000000"/>
          <w:bdr w:val="nil"/>
          <w:lang w:eastAsia="en-GB"/>
        </w:rPr>
        <w:t>retained</w:t>
      </w:r>
      <w:r w:rsidRPr="007F069B">
        <w:rPr>
          <w:rFonts w:ascii="Arial Narrow" w:hAnsi="Arial Narrow" w:cs="Calibri"/>
          <w:noProof/>
          <w:color w:val="000000"/>
          <w:u w:color="000000"/>
          <w:bdr w:val="nil"/>
          <w:lang w:eastAsia="en-GB"/>
        </w:rPr>
        <w:t xml:space="preserve">, resulting in high electromagnetic compatibility (EMC). The combination of cable and connector is extremely robust: igus uses an abrasion-resistant, notch-proof PUR jacket and the connector uses robust metal latches with PCB jack. </w:t>
      </w:r>
    </w:p>
    <w:p w14:paraId="4C3F10DB" w14:textId="77777777" w:rsidR="007F069B" w:rsidRPr="007F069B" w:rsidRDefault="007F069B" w:rsidP="007F069B">
      <w:pPr>
        <w:suppressAutoHyphens/>
        <w:spacing w:after="0" w:line="360" w:lineRule="auto"/>
        <w:jc w:val="both"/>
        <w:rPr>
          <w:rFonts w:ascii="Arial Narrow" w:hAnsi="Arial Narrow" w:cs="Calibri"/>
          <w:noProof/>
          <w:color w:val="000000"/>
          <w:u w:color="000000"/>
          <w:bdr w:val="nil"/>
          <w:lang w:eastAsia="en-GB"/>
        </w:rPr>
      </w:pPr>
    </w:p>
    <w:p w14:paraId="2A76861D" w14:textId="6CF356E2" w:rsidR="007F069B" w:rsidRPr="007F069B" w:rsidRDefault="007F069B" w:rsidP="007F069B">
      <w:pPr>
        <w:suppressAutoHyphens/>
        <w:spacing w:after="0" w:line="360" w:lineRule="auto"/>
        <w:jc w:val="both"/>
        <w:rPr>
          <w:rFonts w:ascii="Arial Narrow" w:hAnsi="Arial Narrow" w:cs="Calibri"/>
          <w:noProof/>
          <w:color w:val="000000"/>
          <w:u w:color="000000"/>
          <w:bdr w:val="nil"/>
          <w:lang w:eastAsia="en-GB"/>
        </w:rPr>
      </w:pPr>
      <w:r w:rsidRPr="007F069B">
        <w:rPr>
          <w:rFonts w:ascii="Arial Narrow" w:hAnsi="Arial Narrow" w:cs="Calibri"/>
          <w:noProof/>
          <w:color w:val="000000"/>
          <w:u w:color="000000"/>
          <w:bdr w:val="nil"/>
          <w:lang w:eastAsia="en-GB"/>
        </w:rPr>
        <w:t xml:space="preserve">The reduction in the size of cable and connector creates </w:t>
      </w:r>
      <w:r w:rsidR="002A030E">
        <w:rPr>
          <w:rFonts w:ascii="Arial Narrow" w:hAnsi="Arial Narrow" w:cs="Calibri"/>
          <w:noProof/>
          <w:color w:val="000000"/>
          <w:u w:color="000000"/>
          <w:bdr w:val="nil"/>
          <w:lang w:eastAsia="en-GB"/>
        </w:rPr>
        <w:t>the oppoortunity to use the</w:t>
      </w:r>
      <w:r w:rsidRPr="007F069B">
        <w:rPr>
          <w:rFonts w:ascii="Arial Narrow" w:hAnsi="Arial Narrow" w:cs="Calibri"/>
          <w:noProof/>
          <w:color w:val="000000"/>
          <w:u w:color="000000"/>
          <w:bdr w:val="nil"/>
          <w:lang w:eastAsia="en-GB"/>
        </w:rPr>
        <w:t xml:space="preserve"> smallest e-chain series. The Single Pair Ethernet technology is </w:t>
      </w:r>
      <w:r w:rsidR="002A030E">
        <w:rPr>
          <w:rFonts w:ascii="Arial Narrow" w:hAnsi="Arial Narrow" w:cs="Calibri"/>
          <w:noProof/>
          <w:color w:val="000000"/>
          <w:u w:color="000000"/>
          <w:bdr w:val="nil"/>
          <w:lang w:eastAsia="en-GB"/>
        </w:rPr>
        <w:t xml:space="preserve">also </w:t>
      </w:r>
      <w:r w:rsidRPr="007F069B">
        <w:rPr>
          <w:rFonts w:ascii="Arial Narrow" w:hAnsi="Arial Narrow" w:cs="Calibri"/>
          <w:noProof/>
          <w:color w:val="000000"/>
          <w:u w:color="000000"/>
          <w:bdr w:val="nil"/>
          <w:lang w:eastAsia="en-GB"/>
        </w:rPr>
        <w:t>an alternative to standard field buses such as Profibus and CC-Link, as well as Ethernet derivatives such as Profinet and CC-Link IE. The oil resistant and flame-retardant SPE cable comes with a guaranteed service life of 10 million double strokes and 36 months.</w:t>
      </w:r>
    </w:p>
    <w:p w14:paraId="2003D73C" w14:textId="77777777" w:rsidR="007F069B" w:rsidRPr="007F069B" w:rsidRDefault="007F069B" w:rsidP="007F069B">
      <w:pPr>
        <w:suppressAutoHyphens/>
        <w:spacing w:after="0" w:line="360" w:lineRule="auto"/>
        <w:jc w:val="both"/>
        <w:rPr>
          <w:rFonts w:ascii="Arial Narrow" w:hAnsi="Arial Narrow" w:cs="Calibri"/>
          <w:noProof/>
          <w:color w:val="000000"/>
          <w:u w:color="000000"/>
          <w:bdr w:val="nil"/>
          <w:lang w:eastAsia="en-GB"/>
        </w:rPr>
      </w:pPr>
    </w:p>
    <w:p w14:paraId="55DEA5A0" w14:textId="183EF495" w:rsidR="009A13F9" w:rsidRPr="007F069B" w:rsidRDefault="007F069B" w:rsidP="00B57941">
      <w:pPr>
        <w:suppressAutoHyphens/>
        <w:spacing w:after="0" w:line="360" w:lineRule="auto"/>
        <w:jc w:val="both"/>
        <w:rPr>
          <w:rFonts w:ascii="Arial Narrow" w:hAnsi="Arial Narrow" w:cs="Calibri"/>
          <w:noProof/>
          <w:color w:val="000000"/>
          <w:u w:color="000000"/>
          <w:bdr w:val="nil"/>
          <w:lang w:eastAsia="en-GB"/>
        </w:rPr>
      </w:pPr>
      <w:r w:rsidRPr="007F069B">
        <w:rPr>
          <w:rFonts w:ascii="Arial Narrow" w:hAnsi="Arial Narrow" w:cs="Calibri"/>
          <w:noProof/>
          <w:color w:val="000000"/>
          <w:u w:color="000000"/>
          <w:bdr w:val="nil"/>
          <w:lang w:eastAsia="en-GB"/>
        </w:rPr>
        <w:t xml:space="preserve">For more information about the chainflex SPE cables, please visit: </w:t>
      </w:r>
      <w:hyperlink r:id="rId10" w:history="1">
        <w:r w:rsidRPr="003559B3">
          <w:rPr>
            <w:rStyle w:val="Hyperlink"/>
            <w:rFonts w:ascii="Arial Narrow" w:hAnsi="Arial Narrow" w:cs="Calibri"/>
            <w:noProof/>
            <w:bdr w:val="nil"/>
            <w:lang w:eastAsia="en-GB"/>
          </w:rPr>
          <w:t>www.igus.co.uk/chainflex</w:t>
        </w:r>
      </w:hyperlink>
      <w:r>
        <w:rPr>
          <w:rFonts w:ascii="Arial Narrow" w:hAnsi="Arial Narrow" w:cs="Calibri"/>
          <w:noProof/>
          <w:color w:val="000000"/>
          <w:u w:color="000000"/>
          <w:bdr w:val="nil"/>
          <w:lang w:eastAsia="en-GB"/>
        </w:rPr>
        <w:t xml:space="preserve"> </w:t>
      </w:r>
      <w:r w:rsidR="000A5917">
        <w:rPr>
          <w:rFonts w:ascii="Arial Narrow" w:hAnsi="Arial Narrow" w:cs="Calibri"/>
          <w:noProof/>
          <w:color w:val="000000"/>
          <w:u w:color="000000"/>
          <w:bdr w:val="nil"/>
          <w:lang w:eastAsia="en-GB"/>
        </w:rPr>
        <w:t>or call on</w:t>
      </w:r>
      <w:r w:rsidR="00797C1F" w:rsidRPr="00B57941">
        <w:rPr>
          <w:rFonts w:ascii="Arial Narrow" w:hAnsi="Arial Narrow" w:cs="Calibri"/>
          <w:noProof/>
          <w:color w:val="000000"/>
          <w:u w:color="000000"/>
          <w:bdr w:val="nil"/>
          <w:lang w:eastAsia="en-GB"/>
        </w:rPr>
        <w:t>:</w:t>
      </w:r>
      <w:r w:rsidR="00E22044" w:rsidRPr="00B57941">
        <w:rPr>
          <w:rFonts w:ascii="Arial Narrow" w:hAnsi="Arial Narrow"/>
        </w:rPr>
        <w:t xml:space="preserve"> </w:t>
      </w:r>
      <w:r w:rsidR="00933210" w:rsidRPr="00B57941">
        <w:rPr>
          <w:rFonts w:ascii="Arial Narrow" w:hAnsi="Arial Narrow"/>
        </w:rPr>
        <w:t>01604 677240</w:t>
      </w:r>
    </w:p>
    <w:p w14:paraId="0705C3ED" w14:textId="77777777" w:rsidR="008B4F3C" w:rsidRPr="00B57941" w:rsidRDefault="008B4F3C" w:rsidP="00C1213E">
      <w:pPr>
        <w:suppressAutoHyphens/>
        <w:spacing w:after="0" w:line="360" w:lineRule="auto"/>
        <w:jc w:val="both"/>
        <w:rPr>
          <w:rFonts w:ascii="Arial Narrow" w:hAnsi="Arial Narrow"/>
          <w:b/>
        </w:rPr>
      </w:pPr>
    </w:p>
    <w:p w14:paraId="5984CEC7" w14:textId="4AB14BEF" w:rsidR="00C1213E" w:rsidRPr="00B57941" w:rsidRDefault="00C1213E" w:rsidP="00C1213E">
      <w:pPr>
        <w:suppressAutoHyphens/>
        <w:spacing w:after="0" w:line="360" w:lineRule="auto"/>
        <w:jc w:val="both"/>
        <w:rPr>
          <w:rFonts w:ascii="Arial Narrow" w:hAnsi="Arial Narrow"/>
          <w:b/>
        </w:rPr>
      </w:pPr>
      <w:r w:rsidRPr="00B57941">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9F664F" w:rsidRPr="00B57941" w14:paraId="6B4816FC" w14:textId="77777777" w:rsidTr="009C63FE">
        <w:trPr>
          <w:trHeight w:val="395"/>
        </w:trPr>
        <w:tc>
          <w:tcPr>
            <w:tcW w:w="693" w:type="dxa"/>
            <w:shd w:val="clear" w:color="auto" w:fill="auto"/>
            <w:vAlign w:val="center"/>
          </w:tcPr>
          <w:p w14:paraId="56FD9876" w14:textId="3FFD0310" w:rsidR="00C1213E" w:rsidRPr="00B57941" w:rsidRDefault="003A70FF" w:rsidP="005B7C60">
            <w:pPr>
              <w:spacing w:after="0" w:line="360" w:lineRule="auto"/>
              <w:jc w:val="center"/>
              <w:rPr>
                <w:rFonts w:ascii="Arial Narrow" w:hAnsi="Arial Narrow" w:cs="Arial"/>
                <w:bCs/>
              </w:rPr>
            </w:pPr>
            <w:r w:rsidRPr="00B57941">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B57941" w:rsidRDefault="00C1213E" w:rsidP="005B7C60">
            <w:pPr>
              <w:spacing w:after="0" w:line="360" w:lineRule="auto"/>
              <w:jc w:val="both"/>
              <w:rPr>
                <w:rFonts w:ascii="Arial Narrow" w:hAnsi="Arial Narrow" w:cs="Arial"/>
                <w:bCs/>
              </w:rPr>
            </w:pPr>
            <w:r w:rsidRPr="00B57941">
              <w:rPr>
                <w:rFonts w:ascii="Arial Narrow" w:hAnsi="Arial Narrow" w:cs="Arial"/>
                <w:bCs/>
              </w:rPr>
              <w:t xml:space="preserve">LiveChat with our technical team at </w:t>
            </w:r>
            <w:hyperlink r:id="rId12" w:history="1">
              <w:r w:rsidRPr="00B57941">
                <w:rPr>
                  <w:rStyle w:val="Hyperlink"/>
                  <w:rFonts w:ascii="Arial Narrow" w:hAnsi="Arial Narrow" w:cs="Arial"/>
                  <w:bCs/>
                </w:rPr>
                <w:t>igus.co.uk</w:t>
              </w:r>
            </w:hyperlink>
          </w:p>
        </w:tc>
      </w:tr>
      <w:tr w:rsidR="009F664F" w:rsidRPr="00B57941" w14:paraId="6DCA0857" w14:textId="77777777" w:rsidTr="009C63FE">
        <w:trPr>
          <w:trHeight w:val="395"/>
        </w:trPr>
        <w:tc>
          <w:tcPr>
            <w:tcW w:w="693" w:type="dxa"/>
            <w:shd w:val="clear" w:color="auto" w:fill="auto"/>
            <w:vAlign w:val="center"/>
          </w:tcPr>
          <w:p w14:paraId="47A6B2B0" w14:textId="14D1E67E" w:rsidR="00C1213E" w:rsidRPr="00B57941" w:rsidRDefault="003A70FF" w:rsidP="005B7C60">
            <w:pPr>
              <w:spacing w:after="0" w:line="360" w:lineRule="auto"/>
              <w:jc w:val="center"/>
              <w:rPr>
                <w:rFonts w:ascii="Arial Narrow" w:hAnsi="Arial Narrow" w:cs="Arial"/>
                <w:bCs/>
              </w:rPr>
            </w:pPr>
            <w:r w:rsidRPr="00B57941">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B57941" w:rsidRDefault="00C1213E" w:rsidP="005B7C60">
            <w:pPr>
              <w:spacing w:after="0" w:line="360" w:lineRule="auto"/>
              <w:jc w:val="both"/>
              <w:rPr>
                <w:rFonts w:ascii="Arial Narrow" w:hAnsi="Arial Narrow" w:cs="Arial"/>
                <w:bCs/>
              </w:rPr>
            </w:pPr>
            <w:r w:rsidRPr="00B57941">
              <w:rPr>
                <w:rFonts w:ascii="Arial Narrow" w:hAnsi="Arial Narrow" w:cs="Arial"/>
                <w:bCs/>
              </w:rPr>
              <w:t xml:space="preserve">Follow us at </w:t>
            </w:r>
            <w:hyperlink r:id="rId14" w:history="1">
              <w:r w:rsidRPr="00B57941">
                <w:rPr>
                  <w:rStyle w:val="Hyperlink"/>
                  <w:rFonts w:ascii="Arial Narrow" w:hAnsi="Arial Narrow"/>
                </w:rPr>
                <w:t>twitter.com/igusUK</w:t>
              </w:r>
            </w:hyperlink>
            <w:r w:rsidRPr="00B57941">
              <w:rPr>
                <w:rFonts w:ascii="Arial Narrow" w:hAnsi="Arial Narrow" w:cs="Arial"/>
                <w:bCs/>
              </w:rPr>
              <w:t xml:space="preserve"> </w:t>
            </w:r>
          </w:p>
        </w:tc>
      </w:tr>
      <w:tr w:rsidR="009F664F" w:rsidRPr="00B57941" w14:paraId="4E805A3E" w14:textId="77777777" w:rsidTr="009C63FE">
        <w:trPr>
          <w:trHeight w:val="395"/>
        </w:trPr>
        <w:tc>
          <w:tcPr>
            <w:tcW w:w="693" w:type="dxa"/>
            <w:shd w:val="clear" w:color="auto" w:fill="auto"/>
            <w:vAlign w:val="center"/>
          </w:tcPr>
          <w:p w14:paraId="7AAEDF5F" w14:textId="089CD772" w:rsidR="00C1213E" w:rsidRPr="00B57941" w:rsidRDefault="003A70FF" w:rsidP="005B7C60">
            <w:pPr>
              <w:spacing w:after="0" w:line="360" w:lineRule="auto"/>
              <w:jc w:val="center"/>
              <w:rPr>
                <w:rFonts w:ascii="Arial Narrow" w:hAnsi="Arial Narrow" w:cs="Arial"/>
                <w:bCs/>
              </w:rPr>
            </w:pPr>
            <w:r w:rsidRPr="00B57941">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5">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B57941" w:rsidRDefault="00C1213E" w:rsidP="005B7C60">
            <w:pPr>
              <w:spacing w:after="0" w:line="360" w:lineRule="auto"/>
              <w:jc w:val="both"/>
              <w:rPr>
                <w:rFonts w:ascii="Arial Narrow" w:hAnsi="Arial Narrow" w:cs="Arial"/>
                <w:bCs/>
              </w:rPr>
            </w:pPr>
            <w:r w:rsidRPr="00B57941">
              <w:rPr>
                <w:rFonts w:ascii="Arial Narrow" w:hAnsi="Arial Narrow" w:cs="Arial"/>
                <w:bCs/>
              </w:rPr>
              <w:t xml:space="preserve">Watch our videos at </w:t>
            </w:r>
            <w:hyperlink r:id="rId16" w:history="1">
              <w:r w:rsidRPr="00B57941">
                <w:rPr>
                  <w:rStyle w:val="Hyperlink"/>
                  <w:rFonts w:ascii="Arial Narrow" w:hAnsi="Arial Narrow" w:cs="Arial"/>
                  <w:bCs/>
                </w:rPr>
                <w:t>igus.co.uk/YouTube</w:t>
              </w:r>
            </w:hyperlink>
          </w:p>
        </w:tc>
      </w:tr>
      <w:tr w:rsidR="009F664F" w:rsidRPr="00B57941" w14:paraId="4C40B23A" w14:textId="77777777" w:rsidTr="009C63FE">
        <w:trPr>
          <w:trHeight w:val="395"/>
        </w:trPr>
        <w:tc>
          <w:tcPr>
            <w:tcW w:w="693" w:type="dxa"/>
            <w:shd w:val="clear" w:color="auto" w:fill="auto"/>
            <w:vAlign w:val="center"/>
          </w:tcPr>
          <w:p w14:paraId="2D12E486" w14:textId="3C8A0BC3" w:rsidR="00C1213E" w:rsidRPr="00B57941" w:rsidRDefault="003A70FF" w:rsidP="005B7C60">
            <w:pPr>
              <w:spacing w:after="0" w:line="360" w:lineRule="auto"/>
              <w:jc w:val="center"/>
              <w:rPr>
                <w:rFonts w:ascii="Arial Narrow" w:hAnsi="Arial Narrow" w:cs="Arial"/>
                <w:bCs/>
              </w:rPr>
            </w:pPr>
            <w:r w:rsidRPr="00B57941">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B57941" w:rsidRDefault="00DB6AFD" w:rsidP="005B7C60">
            <w:pPr>
              <w:spacing w:after="0" w:line="360" w:lineRule="auto"/>
              <w:jc w:val="both"/>
              <w:rPr>
                <w:rFonts w:ascii="Arial Narrow" w:hAnsi="Arial Narrow" w:cs="Arial"/>
                <w:bCs/>
              </w:rPr>
            </w:pPr>
            <w:r w:rsidRPr="00B57941">
              <w:rPr>
                <w:rFonts w:ascii="Arial Narrow" w:hAnsi="Arial Narrow" w:cs="Arial"/>
                <w:bCs/>
              </w:rPr>
              <w:t xml:space="preserve">Connect to us at </w:t>
            </w:r>
            <w:hyperlink r:id="rId17" w:history="1">
              <w:r w:rsidRPr="00B57941">
                <w:rPr>
                  <w:rStyle w:val="Hyperlink"/>
                  <w:rFonts w:ascii="Arial Narrow" w:hAnsi="Arial Narrow"/>
                </w:rPr>
                <w:t>igus.co.uk/Facebook</w:t>
              </w:r>
            </w:hyperlink>
            <w:r w:rsidR="00C1213E" w:rsidRPr="00B57941">
              <w:rPr>
                <w:rFonts w:ascii="Arial Narrow" w:hAnsi="Arial Narrow" w:cs="Arial"/>
                <w:bCs/>
              </w:rPr>
              <w:t xml:space="preserve"> </w:t>
            </w:r>
          </w:p>
        </w:tc>
      </w:tr>
      <w:tr w:rsidR="00C1213E" w:rsidRPr="00B57941" w14:paraId="30EE1A6C" w14:textId="77777777" w:rsidTr="009C63FE">
        <w:trPr>
          <w:trHeight w:val="395"/>
        </w:trPr>
        <w:tc>
          <w:tcPr>
            <w:tcW w:w="693" w:type="dxa"/>
            <w:shd w:val="clear" w:color="auto" w:fill="auto"/>
            <w:vAlign w:val="center"/>
          </w:tcPr>
          <w:p w14:paraId="690249BD" w14:textId="47FDD01A" w:rsidR="00C1213E" w:rsidRPr="00B57941" w:rsidRDefault="003A70FF" w:rsidP="005B7C60">
            <w:pPr>
              <w:spacing w:after="0" w:line="360" w:lineRule="auto"/>
              <w:jc w:val="center"/>
              <w:rPr>
                <w:rFonts w:ascii="Arial Narrow" w:hAnsi="Arial Narrow" w:cs="Arial"/>
                <w:bCs/>
              </w:rPr>
            </w:pPr>
            <w:r w:rsidRPr="00B57941">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B57941" w:rsidRDefault="00C1213E" w:rsidP="005B7C60">
            <w:pPr>
              <w:spacing w:after="0" w:line="360" w:lineRule="auto"/>
              <w:jc w:val="both"/>
              <w:rPr>
                <w:rFonts w:ascii="Arial Narrow" w:hAnsi="Arial Narrow" w:cs="Arial"/>
                <w:bCs/>
              </w:rPr>
            </w:pPr>
            <w:r w:rsidRPr="00B57941">
              <w:rPr>
                <w:rFonts w:ascii="Arial Narrow" w:hAnsi="Arial Narrow" w:cs="Arial"/>
                <w:bCs/>
              </w:rPr>
              <w:t xml:space="preserve">Read our blog at </w:t>
            </w:r>
            <w:hyperlink r:id="rId19" w:history="1">
              <w:r w:rsidRPr="00B57941">
                <w:rPr>
                  <w:rStyle w:val="Hyperlink"/>
                  <w:rFonts w:ascii="Arial Narrow" w:hAnsi="Arial Narrow"/>
                </w:rPr>
                <w:t>blog.igus.co.uk</w:t>
              </w:r>
            </w:hyperlink>
            <w:r w:rsidRPr="00B57941">
              <w:rPr>
                <w:rFonts w:ascii="Arial Narrow" w:hAnsi="Arial Narrow" w:cs="Arial"/>
                <w:bCs/>
              </w:rPr>
              <w:t xml:space="preserve"> </w:t>
            </w:r>
          </w:p>
        </w:tc>
      </w:tr>
    </w:tbl>
    <w:p w14:paraId="27D042CF" w14:textId="77777777" w:rsidR="00496696" w:rsidRPr="00B57941" w:rsidRDefault="00496696" w:rsidP="0050575E">
      <w:pPr>
        <w:spacing w:after="0" w:line="240" w:lineRule="auto"/>
        <w:rPr>
          <w:rFonts w:ascii="Arial Narrow" w:hAnsi="Arial Narrow"/>
          <w:b/>
          <w:bCs/>
        </w:rPr>
      </w:pPr>
    </w:p>
    <w:p w14:paraId="5AB52080" w14:textId="183441E2" w:rsidR="0050575E" w:rsidRPr="00B57941" w:rsidRDefault="0050575E" w:rsidP="0050575E">
      <w:pPr>
        <w:spacing w:after="0" w:line="240" w:lineRule="auto"/>
        <w:rPr>
          <w:rFonts w:ascii="Arial Narrow" w:hAnsi="Arial Narrow"/>
          <w:b/>
          <w:bCs/>
        </w:rPr>
      </w:pPr>
      <w:r w:rsidRPr="00B57941">
        <w:rPr>
          <w:rFonts w:ascii="Arial Narrow" w:hAnsi="Arial Narrow"/>
          <w:b/>
          <w:bCs/>
        </w:rPr>
        <w:lastRenderedPageBreak/>
        <w:t>About igus:</w:t>
      </w:r>
    </w:p>
    <w:p w14:paraId="71ACB4B3" w14:textId="77777777" w:rsidR="00E312CD" w:rsidRPr="00B57941" w:rsidRDefault="00E312CD" w:rsidP="00E312CD">
      <w:pPr>
        <w:autoSpaceDN w:val="0"/>
        <w:spacing w:after="0" w:line="276" w:lineRule="auto"/>
        <w:jc w:val="both"/>
        <w:rPr>
          <w:rFonts w:ascii="Arial Narrow" w:hAnsi="Arial Narrow"/>
        </w:rPr>
      </w:pPr>
      <w:r w:rsidRPr="00B57941">
        <w:rPr>
          <w:rFonts w:ascii="Arial Narrow" w:hAnsi="Arial Narrow"/>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099D2DF1" w14:textId="77777777" w:rsidR="0050575E" w:rsidRPr="00B57941" w:rsidRDefault="0050575E" w:rsidP="0050575E">
      <w:pPr>
        <w:autoSpaceDN w:val="0"/>
        <w:spacing w:after="0" w:line="276" w:lineRule="auto"/>
        <w:jc w:val="both"/>
        <w:rPr>
          <w:rFonts w:ascii="Arial Narrow" w:hAnsi="Arial Narrow"/>
        </w:rPr>
      </w:pPr>
    </w:p>
    <w:p w14:paraId="6DF83437" w14:textId="77777777" w:rsidR="0050575E" w:rsidRPr="00B57941" w:rsidRDefault="0050575E" w:rsidP="0050575E">
      <w:pPr>
        <w:autoSpaceDN w:val="0"/>
        <w:spacing w:after="0" w:line="276" w:lineRule="auto"/>
        <w:jc w:val="both"/>
        <w:rPr>
          <w:rFonts w:ascii="Arial Narrow" w:hAnsi="Arial Narrow"/>
        </w:rPr>
      </w:pPr>
      <w:r w:rsidRPr="00B57941">
        <w:rPr>
          <w:rFonts w:ascii="Arial Narrow" w:hAnsi="Arial Narrow"/>
        </w:rPr>
        <w:t xml:space="preserve">With plastic bearing experience since 1964, cable carrier experience since 1971 and continuous-flex cable </w:t>
      </w:r>
      <w:r w:rsidR="002812C9" w:rsidRPr="00B57941">
        <w:rPr>
          <w:rFonts w:ascii="Arial Narrow" w:hAnsi="Arial Narrow"/>
        </w:rPr>
        <w:t xml:space="preserve">experience </w:t>
      </w:r>
      <w:r w:rsidRPr="00B57941">
        <w:rPr>
          <w:rFonts w:ascii="Arial Narrow" w:hAnsi="Arial Narrow"/>
        </w:rPr>
        <w:t>since 1989, igus provides the right solution based on 100,000 products available from stock</w:t>
      </w:r>
      <w:r w:rsidR="002812C9" w:rsidRPr="00B57941">
        <w:rPr>
          <w:rFonts w:ascii="Arial Narrow" w:hAnsi="Arial Narrow"/>
        </w:rPr>
        <w:t>,</w:t>
      </w:r>
      <w:r w:rsidRPr="00B57941">
        <w:rPr>
          <w:rFonts w:ascii="Arial Narrow" w:hAnsi="Arial Narrow"/>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5F80EA0" w14:textId="77777777" w:rsidR="0050575E" w:rsidRPr="00B57941" w:rsidRDefault="0050575E" w:rsidP="0050575E">
      <w:pPr>
        <w:autoSpaceDN w:val="0"/>
        <w:spacing w:after="0" w:line="276" w:lineRule="auto"/>
        <w:jc w:val="both"/>
        <w:rPr>
          <w:rFonts w:ascii="Arial Narrow" w:hAnsi="Arial Narrow"/>
        </w:rPr>
      </w:pPr>
    </w:p>
    <w:p w14:paraId="7855F8A6" w14:textId="77777777" w:rsidR="002812C9" w:rsidRPr="00B57941" w:rsidRDefault="002812C9" w:rsidP="002812C9">
      <w:pPr>
        <w:autoSpaceDN w:val="0"/>
        <w:spacing w:after="0" w:line="276" w:lineRule="auto"/>
        <w:jc w:val="both"/>
        <w:rPr>
          <w:rFonts w:ascii="Arial Narrow" w:hAnsi="Arial Narrow"/>
        </w:rPr>
      </w:pPr>
      <w:r w:rsidRPr="00B57941">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B57941" w:rsidRDefault="009034C0" w:rsidP="0050575E">
      <w:pPr>
        <w:autoSpaceDN w:val="0"/>
        <w:spacing w:after="0" w:line="276" w:lineRule="auto"/>
        <w:jc w:val="both"/>
        <w:rPr>
          <w:rFonts w:ascii="Arial Narrow" w:hAnsi="Arial Narrow"/>
        </w:rPr>
      </w:pPr>
    </w:p>
    <w:p w14:paraId="0F36AD88" w14:textId="77777777" w:rsidR="0050575E" w:rsidRPr="00B57941" w:rsidRDefault="0050575E" w:rsidP="0050575E">
      <w:pPr>
        <w:autoSpaceDN w:val="0"/>
        <w:spacing w:after="0" w:line="276" w:lineRule="auto"/>
        <w:jc w:val="both"/>
        <w:rPr>
          <w:rStyle w:val="Hyperlink"/>
          <w:rFonts w:ascii="Arial Narrow" w:hAnsi="Arial Narrow"/>
        </w:rPr>
      </w:pPr>
      <w:r w:rsidRPr="00B57941">
        <w:rPr>
          <w:rFonts w:ascii="Arial Narrow" w:hAnsi="Arial Narrow"/>
        </w:rPr>
        <w:t>All other registered trademarks and trademarks are the property of their respective owners.</w:t>
      </w:r>
    </w:p>
    <w:p w14:paraId="3FABECE9" w14:textId="77777777" w:rsidR="0050575E" w:rsidRPr="00B57941" w:rsidRDefault="0050575E" w:rsidP="0050575E">
      <w:pPr>
        <w:spacing w:after="0" w:line="276" w:lineRule="auto"/>
        <w:jc w:val="both"/>
        <w:rPr>
          <w:rStyle w:val="Hyperlink"/>
          <w:rFonts w:ascii="Arial Narrow" w:hAnsi="Arial Narrow" w:cs="Arial"/>
        </w:rPr>
      </w:pPr>
    </w:p>
    <w:p w14:paraId="41AC6A74" w14:textId="77777777" w:rsidR="0050575E" w:rsidRPr="00B57941" w:rsidRDefault="0050575E" w:rsidP="0050575E">
      <w:pPr>
        <w:autoSpaceDN w:val="0"/>
        <w:spacing w:after="0" w:line="276" w:lineRule="auto"/>
        <w:jc w:val="both"/>
        <w:rPr>
          <w:rFonts w:ascii="Arial Narrow" w:hAnsi="Arial Narrow"/>
          <w:b/>
          <w:bCs/>
        </w:rPr>
      </w:pPr>
      <w:r w:rsidRPr="00B57941">
        <w:rPr>
          <w:rFonts w:ascii="Arial Narrow" w:hAnsi="Arial Narrow"/>
          <w:b/>
          <w:bCs/>
        </w:rPr>
        <w:t xml:space="preserve">For further information, please contact: </w:t>
      </w:r>
    </w:p>
    <w:p w14:paraId="0E7CCCBE" w14:textId="77777777" w:rsidR="0050575E" w:rsidRPr="00B57941" w:rsidRDefault="0050575E" w:rsidP="0050575E">
      <w:pPr>
        <w:autoSpaceDN w:val="0"/>
        <w:spacing w:after="0" w:line="276" w:lineRule="auto"/>
        <w:jc w:val="both"/>
        <w:rPr>
          <w:rFonts w:ascii="Arial Narrow" w:hAnsi="Arial Narrow"/>
        </w:rPr>
      </w:pPr>
      <w:r w:rsidRPr="00B57941">
        <w:rPr>
          <w:rFonts w:ascii="Arial Narrow" w:hAnsi="Arial Narrow"/>
        </w:rPr>
        <w:t>Megan Campbell, igus</w:t>
      </w:r>
    </w:p>
    <w:p w14:paraId="64C75E60" w14:textId="77777777" w:rsidR="0050575E" w:rsidRPr="00B57941" w:rsidRDefault="0050575E" w:rsidP="0050575E">
      <w:pPr>
        <w:autoSpaceDN w:val="0"/>
        <w:spacing w:after="0" w:line="276" w:lineRule="auto"/>
        <w:jc w:val="both"/>
        <w:rPr>
          <w:rFonts w:ascii="Arial Narrow" w:hAnsi="Arial Narrow"/>
        </w:rPr>
      </w:pPr>
      <w:r w:rsidRPr="00B57941">
        <w:rPr>
          <w:rFonts w:ascii="Arial Narrow" w:hAnsi="Arial Narrow"/>
        </w:rPr>
        <w:t>Tel: 01604 677240</w:t>
      </w:r>
    </w:p>
    <w:p w14:paraId="4F7C8268" w14:textId="77777777" w:rsidR="0050575E" w:rsidRPr="00B57941" w:rsidRDefault="0050575E" w:rsidP="0050575E">
      <w:pPr>
        <w:autoSpaceDN w:val="0"/>
        <w:spacing w:after="0" w:line="276" w:lineRule="auto"/>
        <w:jc w:val="both"/>
        <w:rPr>
          <w:rFonts w:ascii="Arial Narrow" w:hAnsi="Arial Narrow"/>
        </w:rPr>
      </w:pPr>
      <w:r w:rsidRPr="00B57941">
        <w:rPr>
          <w:rFonts w:ascii="Arial Narrow" w:hAnsi="Arial Narrow"/>
        </w:rPr>
        <w:t xml:space="preserve">Email: </w:t>
      </w:r>
      <w:hyperlink r:id="rId20" w:history="1">
        <w:r w:rsidRPr="00B57941">
          <w:rPr>
            <w:rStyle w:val="Hyperlink"/>
            <w:rFonts w:ascii="Arial Narrow" w:hAnsi="Arial Narrow"/>
          </w:rPr>
          <w:t>mcampbell@igus.co.uk</w:t>
        </w:r>
      </w:hyperlink>
    </w:p>
    <w:p w14:paraId="76A3C172" w14:textId="77777777" w:rsidR="0050575E" w:rsidRPr="00B57941" w:rsidRDefault="0050575E" w:rsidP="0050575E">
      <w:pPr>
        <w:autoSpaceDN w:val="0"/>
        <w:spacing w:after="0" w:line="276" w:lineRule="auto"/>
        <w:jc w:val="both"/>
        <w:rPr>
          <w:rFonts w:ascii="Arial Narrow" w:hAnsi="Arial Narrow"/>
        </w:rPr>
      </w:pPr>
    </w:p>
    <w:p w14:paraId="03412150" w14:textId="77777777" w:rsidR="0050575E" w:rsidRPr="00B57941" w:rsidRDefault="00E312CD" w:rsidP="0050575E">
      <w:pPr>
        <w:autoSpaceDN w:val="0"/>
        <w:spacing w:after="0" w:line="276" w:lineRule="auto"/>
        <w:jc w:val="both"/>
        <w:rPr>
          <w:rFonts w:ascii="Arial Narrow" w:hAnsi="Arial Narrow" w:cs="Arial"/>
        </w:rPr>
      </w:pPr>
      <w:r w:rsidRPr="00B57941">
        <w:rPr>
          <w:rFonts w:ascii="Arial Narrow" w:hAnsi="Arial Narrow" w:cs="Arial"/>
        </w:rPr>
        <w:t>Dulcie Elliot</w:t>
      </w:r>
      <w:r w:rsidR="0050575E" w:rsidRPr="00B57941">
        <w:rPr>
          <w:rFonts w:ascii="Arial Narrow" w:hAnsi="Arial Narrow" w:cs="Arial"/>
        </w:rPr>
        <w:t xml:space="preserve">, </w:t>
      </w:r>
      <w:r w:rsidR="00041743" w:rsidRPr="00B57941">
        <w:rPr>
          <w:rFonts w:ascii="Arial Narrow" w:hAnsi="Arial Narrow" w:cs="Arial"/>
        </w:rPr>
        <w:t>Publitek</w:t>
      </w:r>
    </w:p>
    <w:p w14:paraId="74A7A6F1" w14:textId="77777777" w:rsidR="0050575E" w:rsidRPr="00B57941" w:rsidRDefault="0050575E" w:rsidP="0050575E">
      <w:pPr>
        <w:autoSpaceDN w:val="0"/>
        <w:spacing w:after="0" w:line="276" w:lineRule="auto"/>
        <w:jc w:val="both"/>
        <w:rPr>
          <w:rFonts w:ascii="Arial Narrow" w:hAnsi="Arial Narrow" w:cs="Arial"/>
        </w:rPr>
      </w:pPr>
      <w:r w:rsidRPr="00B57941">
        <w:rPr>
          <w:rFonts w:ascii="Arial Narrow" w:hAnsi="Arial Narrow" w:cs="Arial"/>
        </w:rPr>
        <w:t>Tel: 01582 390980</w:t>
      </w:r>
    </w:p>
    <w:p w14:paraId="5EBC6430" w14:textId="77777777" w:rsidR="000823A6" w:rsidRPr="00B57941" w:rsidRDefault="0050575E" w:rsidP="00A5434E">
      <w:pPr>
        <w:autoSpaceDN w:val="0"/>
        <w:spacing w:after="0" w:line="276" w:lineRule="auto"/>
        <w:jc w:val="both"/>
        <w:rPr>
          <w:rFonts w:ascii="Arial Narrow" w:hAnsi="Arial Narrow"/>
          <w:u w:val="single"/>
        </w:rPr>
      </w:pPr>
      <w:r w:rsidRPr="00B57941">
        <w:rPr>
          <w:rFonts w:ascii="Arial Narrow" w:hAnsi="Arial Narrow" w:cs="Arial"/>
        </w:rPr>
        <w:t xml:space="preserve">Email: </w:t>
      </w:r>
      <w:hyperlink r:id="rId21" w:history="1">
        <w:r w:rsidR="00B670D0" w:rsidRPr="00B57941">
          <w:rPr>
            <w:rStyle w:val="Hyperlink"/>
            <w:rFonts w:ascii="Arial Narrow" w:hAnsi="Arial Narrow"/>
          </w:rPr>
          <w:t>dulcie.elliot@publitek.com</w:t>
        </w:r>
      </w:hyperlink>
    </w:p>
    <w:sectPr w:rsidR="000823A6" w:rsidRPr="00B57941" w:rsidSect="00A972D3">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E532E" w14:textId="77777777" w:rsidR="00E1577C" w:rsidRDefault="00E1577C" w:rsidP="00CB7963">
      <w:pPr>
        <w:spacing w:after="0" w:line="240" w:lineRule="auto"/>
      </w:pPr>
      <w:r>
        <w:separator/>
      </w:r>
    </w:p>
  </w:endnote>
  <w:endnote w:type="continuationSeparator" w:id="0">
    <w:p w14:paraId="101BDD9E" w14:textId="77777777" w:rsidR="00E1577C" w:rsidRDefault="00E1577C"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D94C7" w14:textId="77777777" w:rsidR="00E1577C" w:rsidRDefault="00E1577C" w:rsidP="00CB7963">
      <w:pPr>
        <w:spacing w:after="0" w:line="240" w:lineRule="auto"/>
      </w:pPr>
      <w:r>
        <w:separator/>
      </w:r>
    </w:p>
  </w:footnote>
  <w:footnote w:type="continuationSeparator" w:id="0">
    <w:p w14:paraId="7022CCE3" w14:textId="77777777" w:rsidR="00E1577C" w:rsidRDefault="00E1577C"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308D3719"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366DBB">
      <w:rPr>
        <w:rFonts w:ascii="Arial Narrow" w:hAnsi="Arial Narrow" w:cs="Arial"/>
        <w:sz w:val="20"/>
      </w:rPr>
      <w:t>0</w:t>
    </w:r>
    <w:r w:rsidR="008B4F3C">
      <w:rPr>
        <w:rFonts w:ascii="Arial Narrow" w:hAnsi="Arial Narrow" w:cs="Arial"/>
        <w:sz w:val="20"/>
      </w:rPr>
      <w:t>60</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1BF7"/>
    <w:rsid w:val="00016A0B"/>
    <w:rsid w:val="00021839"/>
    <w:rsid w:val="000249EF"/>
    <w:rsid w:val="000263F5"/>
    <w:rsid w:val="00032374"/>
    <w:rsid w:val="00037247"/>
    <w:rsid w:val="00037DD4"/>
    <w:rsid w:val="00041743"/>
    <w:rsid w:val="000419E6"/>
    <w:rsid w:val="00042B12"/>
    <w:rsid w:val="00043054"/>
    <w:rsid w:val="000450A1"/>
    <w:rsid w:val="000464DE"/>
    <w:rsid w:val="000479E1"/>
    <w:rsid w:val="000508DA"/>
    <w:rsid w:val="00051592"/>
    <w:rsid w:val="000537CA"/>
    <w:rsid w:val="00053E97"/>
    <w:rsid w:val="00061EBF"/>
    <w:rsid w:val="00065085"/>
    <w:rsid w:val="0006635E"/>
    <w:rsid w:val="00067AF2"/>
    <w:rsid w:val="00075604"/>
    <w:rsid w:val="000758F4"/>
    <w:rsid w:val="00075DA1"/>
    <w:rsid w:val="0008081A"/>
    <w:rsid w:val="00080C5F"/>
    <w:rsid w:val="000823A6"/>
    <w:rsid w:val="00084AE4"/>
    <w:rsid w:val="00084EC1"/>
    <w:rsid w:val="00087D29"/>
    <w:rsid w:val="00091071"/>
    <w:rsid w:val="00094381"/>
    <w:rsid w:val="000A5917"/>
    <w:rsid w:val="000B66F1"/>
    <w:rsid w:val="000C2FD3"/>
    <w:rsid w:val="000C61E3"/>
    <w:rsid w:val="000C787D"/>
    <w:rsid w:val="000D029C"/>
    <w:rsid w:val="000D1B60"/>
    <w:rsid w:val="000D491C"/>
    <w:rsid w:val="000E3C41"/>
    <w:rsid w:val="000E4315"/>
    <w:rsid w:val="000E5FFB"/>
    <w:rsid w:val="000F0DE0"/>
    <w:rsid w:val="000F4CB4"/>
    <w:rsid w:val="00102D0B"/>
    <w:rsid w:val="00105722"/>
    <w:rsid w:val="00106ED9"/>
    <w:rsid w:val="0011207F"/>
    <w:rsid w:val="001144C5"/>
    <w:rsid w:val="00117B27"/>
    <w:rsid w:val="00120822"/>
    <w:rsid w:val="001218A0"/>
    <w:rsid w:val="0012767D"/>
    <w:rsid w:val="001320A5"/>
    <w:rsid w:val="001331E6"/>
    <w:rsid w:val="00133E81"/>
    <w:rsid w:val="00141AF4"/>
    <w:rsid w:val="001653DA"/>
    <w:rsid w:val="0016575F"/>
    <w:rsid w:val="00167294"/>
    <w:rsid w:val="001704E5"/>
    <w:rsid w:val="001732C9"/>
    <w:rsid w:val="00177C90"/>
    <w:rsid w:val="00181674"/>
    <w:rsid w:val="00184EEF"/>
    <w:rsid w:val="001878D0"/>
    <w:rsid w:val="00191A5C"/>
    <w:rsid w:val="00193CEA"/>
    <w:rsid w:val="00193E7C"/>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A7E"/>
    <w:rsid w:val="0020471B"/>
    <w:rsid w:val="00204818"/>
    <w:rsid w:val="002059AE"/>
    <w:rsid w:val="00205E4C"/>
    <w:rsid w:val="00210F61"/>
    <w:rsid w:val="002113A1"/>
    <w:rsid w:val="00215444"/>
    <w:rsid w:val="00222B3F"/>
    <w:rsid w:val="002276B0"/>
    <w:rsid w:val="00230225"/>
    <w:rsid w:val="00231E0A"/>
    <w:rsid w:val="00236385"/>
    <w:rsid w:val="00241965"/>
    <w:rsid w:val="0024309F"/>
    <w:rsid w:val="0024600E"/>
    <w:rsid w:val="002515BC"/>
    <w:rsid w:val="002515D8"/>
    <w:rsid w:val="00252A4C"/>
    <w:rsid w:val="002530F5"/>
    <w:rsid w:val="00261D62"/>
    <w:rsid w:val="002645B4"/>
    <w:rsid w:val="00264AEE"/>
    <w:rsid w:val="00264FCC"/>
    <w:rsid w:val="00267596"/>
    <w:rsid w:val="00267DEF"/>
    <w:rsid w:val="0027146E"/>
    <w:rsid w:val="0027400B"/>
    <w:rsid w:val="002756E3"/>
    <w:rsid w:val="00275CFC"/>
    <w:rsid w:val="0027693B"/>
    <w:rsid w:val="002800AE"/>
    <w:rsid w:val="002808F5"/>
    <w:rsid w:val="002812C9"/>
    <w:rsid w:val="00282CE4"/>
    <w:rsid w:val="0028301D"/>
    <w:rsid w:val="00285563"/>
    <w:rsid w:val="002922E3"/>
    <w:rsid w:val="00293DA2"/>
    <w:rsid w:val="002947DD"/>
    <w:rsid w:val="00296091"/>
    <w:rsid w:val="0029753F"/>
    <w:rsid w:val="002A030E"/>
    <w:rsid w:val="002B5049"/>
    <w:rsid w:val="002B543F"/>
    <w:rsid w:val="002C7ABC"/>
    <w:rsid w:val="002C7CDF"/>
    <w:rsid w:val="002D7366"/>
    <w:rsid w:val="002E2624"/>
    <w:rsid w:val="002E665B"/>
    <w:rsid w:val="002F4978"/>
    <w:rsid w:val="002F6571"/>
    <w:rsid w:val="002F71DE"/>
    <w:rsid w:val="002F7EE5"/>
    <w:rsid w:val="00303EC3"/>
    <w:rsid w:val="003040CB"/>
    <w:rsid w:val="0030558E"/>
    <w:rsid w:val="003072B6"/>
    <w:rsid w:val="00315191"/>
    <w:rsid w:val="003171B8"/>
    <w:rsid w:val="0033081C"/>
    <w:rsid w:val="0033362E"/>
    <w:rsid w:val="00340428"/>
    <w:rsid w:val="00344D8F"/>
    <w:rsid w:val="003455FF"/>
    <w:rsid w:val="003458AC"/>
    <w:rsid w:val="003621F5"/>
    <w:rsid w:val="00366DBB"/>
    <w:rsid w:val="00374994"/>
    <w:rsid w:val="00382A65"/>
    <w:rsid w:val="00382F5C"/>
    <w:rsid w:val="00384F83"/>
    <w:rsid w:val="00393D26"/>
    <w:rsid w:val="00394E8C"/>
    <w:rsid w:val="003A30D0"/>
    <w:rsid w:val="003A3CCA"/>
    <w:rsid w:val="003A63E9"/>
    <w:rsid w:val="003A6E60"/>
    <w:rsid w:val="003A70FF"/>
    <w:rsid w:val="003A71C7"/>
    <w:rsid w:val="003A7CC0"/>
    <w:rsid w:val="003B3A5A"/>
    <w:rsid w:val="003B6C8B"/>
    <w:rsid w:val="003C267D"/>
    <w:rsid w:val="003D66F4"/>
    <w:rsid w:val="003D6F15"/>
    <w:rsid w:val="003E2C40"/>
    <w:rsid w:val="003E5BFA"/>
    <w:rsid w:val="003F12AD"/>
    <w:rsid w:val="003F1559"/>
    <w:rsid w:val="003F27B4"/>
    <w:rsid w:val="003F2DBA"/>
    <w:rsid w:val="003F4B15"/>
    <w:rsid w:val="003F4EE9"/>
    <w:rsid w:val="00401CC1"/>
    <w:rsid w:val="00402237"/>
    <w:rsid w:val="00404CF1"/>
    <w:rsid w:val="00412705"/>
    <w:rsid w:val="00414220"/>
    <w:rsid w:val="004165DD"/>
    <w:rsid w:val="004209B4"/>
    <w:rsid w:val="004226E4"/>
    <w:rsid w:val="00423D71"/>
    <w:rsid w:val="00426BE2"/>
    <w:rsid w:val="00430CF0"/>
    <w:rsid w:val="00431278"/>
    <w:rsid w:val="00432B04"/>
    <w:rsid w:val="0043499F"/>
    <w:rsid w:val="00437587"/>
    <w:rsid w:val="00443CED"/>
    <w:rsid w:val="00452E11"/>
    <w:rsid w:val="004530F9"/>
    <w:rsid w:val="00461107"/>
    <w:rsid w:val="00461308"/>
    <w:rsid w:val="00461C0D"/>
    <w:rsid w:val="00463713"/>
    <w:rsid w:val="00463CB3"/>
    <w:rsid w:val="00464E56"/>
    <w:rsid w:val="00466C57"/>
    <w:rsid w:val="0047320B"/>
    <w:rsid w:val="004741EF"/>
    <w:rsid w:val="004752A2"/>
    <w:rsid w:val="00483C22"/>
    <w:rsid w:val="004843FA"/>
    <w:rsid w:val="004853BE"/>
    <w:rsid w:val="00485B03"/>
    <w:rsid w:val="00486F0A"/>
    <w:rsid w:val="00496696"/>
    <w:rsid w:val="004A1060"/>
    <w:rsid w:val="004A417A"/>
    <w:rsid w:val="004B5E2E"/>
    <w:rsid w:val="004B7295"/>
    <w:rsid w:val="004C74E7"/>
    <w:rsid w:val="004D2BDD"/>
    <w:rsid w:val="004D5172"/>
    <w:rsid w:val="004E0E43"/>
    <w:rsid w:val="004E10A2"/>
    <w:rsid w:val="004E129D"/>
    <w:rsid w:val="004E5BED"/>
    <w:rsid w:val="004E7E11"/>
    <w:rsid w:val="004F217B"/>
    <w:rsid w:val="004F3905"/>
    <w:rsid w:val="004F60E8"/>
    <w:rsid w:val="005025A3"/>
    <w:rsid w:val="0050575E"/>
    <w:rsid w:val="0051407D"/>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63E0"/>
    <w:rsid w:val="00591D4E"/>
    <w:rsid w:val="005966F6"/>
    <w:rsid w:val="005A2164"/>
    <w:rsid w:val="005B5797"/>
    <w:rsid w:val="005B7C60"/>
    <w:rsid w:val="005C003E"/>
    <w:rsid w:val="005C179D"/>
    <w:rsid w:val="005C2461"/>
    <w:rsid w:val="005C286D"/>
    <w:rsid w:val="005D381C"/>
    <w:rsid w:val="005D3B6B"/>
    <w:rsid w:val="005E4343"/>
    <w:rsid w:val="005E526C"/>
    <w:rsid w:val="005F5102"/>
    <w:rsid w:val="005F5855"/>
    <w:rsid w:val="00604D3A"/>
    <w:rsid w:val="0060513B"/>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2466"/>
    <w:rsid w:val="00685389"/>
    <w:rsid w:val="00691855"/>
    <w:rsid w:val="00691E72"/>
    <w:rsid w:val="00692EAE"/>
    <w:rsid w:val="00696FD9"/>
    <w:rsid w:val="006A140B"/>
    <w:rsid w:val="006A48EB"/>
    <w:rsid w:val="006A538B"/>
    <w:rsid w:val="006C071F"/>
    <w:rsid w:val="006C3DE2"/>
    <w:rsid w:val="006D6340"/>
    <w:rsid w:val="006E0943"/>
    <w:rsid w:val="006E0A55"/>
    <w:rsid w:val="006E1D32"/>
    <w:rsid w:val="006E70FB"/>
    <w:rsid w:val="006E71DC"/>
    <w:rsid w:val="006F0B41"/>
    <w:rsid w:val="006F460C"/>
    <w:rsid w:val="006F4CAA"/>
    <w:rsid w:val="007010A0"/>
    <w:rsid w:val="00701C1A"/>
    <w:rsid w:val="00705B27"/>
    <w:rsid w:val="00707CF3"/>
    <w:rsid w:val="00707D6C"/>
    <w:rsid w:val="00710A83"/>
    <w:rsid w:val="007145B1"/>
    <w:rsid w:val="00717C19"/>
    <w:rsid w:val="00721888"/>
    <w:rsid w:val="00726629"/>
    <w:rsid w:val="00726825"/>
    <w:rsid w:val="007345F5"/>
    <w:rsid w:val="007353F1"/>
    <w:rsid w:val="00744520"/>
    <w:rsid w:val="00752CE1"/>
    <w:rsid w:val="007635F7"/>
    <w:rsid w:val="00764149"/>
    <w:rsid w:val="00764280"/>
    <w:rsid w:val="007651AF"/>
    <w:rsid w:val="007671C8"/>
    <w:rsid w:val="0077009D"/>
    <w:rsid w:val="00771C88"/>
    <w:rsid w:val="007732AA"/>
    <w:rsid w:val="00792502"/>
    <w:rsid w:val="00794BF1"/>
    <w:rsid w:val="00795490"/>
    <w:rsid w:val="00796697"/>
    <w:rsid w:val="00797C1F"/>
    <w:rsid w:val="007A13DD"/>
    <w:rsid w:val="007A487B"/>
    <w:rsid w:val="007A66F5"/>
    <w:rsid w:val="007C0B2E"/>
    <w:rsid w:val="007C4358"/>
    <w:rsid w:val="007D1C10"/>
    <w:rsid w:val="007D36CB"/>
    <w:rsid w:val="007D5235"/>
    <w:rsid w:val="007E6C49"/>
    <w:rsid w:val="007F069B"/>
    <w:rsid w:val="007F08CB"/>
    <w:rsid w:val="007F1CF3"/>
    <w:rsid w:val="00802FD0"/>
    <w:rsid w:val="00805639"/>
    <w:rsid w:val="008065B5"/>
    <w:rsid w:val="008077F4"/>
    <w:rsid w:val="008137D3"/>
    <w:rsid w:val="00815780"/>
    <w:rsid w:val="00821495"/>
    <w:rsid w:val="0082315B"/>
    <w:rsid w:val="00823297"/>
    <w:rsid w:val="008257A8"/>
    <w:rsid w:val="0083254D"/>
    <w:rsid w:val="0083318A"/>
    <w:rsid w:val="00834AB9"/>
    <w:rsid w:val="008361A2"/>
    <w:rsid w:val="008363FA"/>
    <w:rsid w:val="0083788C"/>
    <w:rsid w:val="00840760"/>
    <w:rsid w:val="00841A75"/>
    <w:rsid w:val="008462A1"/>
    <w:rsid w:val="008472E4"/>
    <w:rsid w:val="00847351"/>
    <w:rsid w:val="008510E8"/>
    <w:rsid w:val="00853042"/>
    <w:rsid w:val="00853FF7"/>
    <w:rsid w:val="00862291"/>
    <w:rsid w:val="00874059"/>
    <w:rsid w:val="00881A31"/>
    <w:rsid w:val="008911A4"/>
    <w:rsid w:val="00892595"/>
    <w:rsid w:val="008A5641"/>
    <w:rsid w:val="008A6B95"/>
    <w:rsid w:val="008B1092"/>
    <w:rsid w:val="008B3A50"/>
    <w:rsid w:val="008B4F3C"/>
    <w:rsid w:val="008B5E75"/>
    <w:rsid w:val="008C0FA4"/>
    <w:rsid w:val="008C4A74"/>
    <w:rsid w:val="008C7626"/>
    <w:rsid w:val="008D2723"/>
    <w:rsid w:val="008D32C8"/>
    <w:rsid w:val="008D7C6D"/>
    <w:rsid w:val="008E0892"/>
    <w:rsid w:val="008E5A61"/>
    <w:rsid w:val="008E7264"/>
    <w:rsid w:val="008F0A36"/>
    <w:rsid w:val="008F522D"/>
    <w:rsid w:val="008F6302"/>
    <w:rsid w:val="008F6CE8"/>
    <w:rsid w:val="008F718C"/>
    <w:rsid w:val="009034C0"/>
    <w:rsid w:val="009046A0"/>
    <w:rsid w:val="00905364"/>
    <w:rsid w:val="00907446"/>
    <w:rsid w:val="00911FB6"/>
    <w:rsid w:val="0091417D"/>
    <w:rsid w:val="00922403"/>
    <w:rsid w:val="009266E0"/>
    <w:rsid w:val="00926EAE"/>
    <w:rsid w:val="0092703C"/>
    <w:rsid w:val="009279E7"/>
    <w:rsid w:val="00931E5A"/>
    <w:rsid w:val="00933210"/>
    <w:rsid w:val="00941E48"/>
    <w:rsid w:val="009452FF"/>
    <w:rsid w:val="00945B76"/>
    <w:rsid w:val="0096767A"/>
    <w:rsid w:val="00967932"/>
    <w:rsid w:val="00971B28"/>
    <w:rsid w:val="00977974"/>
    <w:rsid w:val="0098211E"/>
    <w:rsid w:val="009838FA"/>
    <w:rsid w:val="00986FAB"/>
    <w:rsid w:val="00991DF4"/>
    <w:rsid w:val="0099224A"/>
    <w:rsid w:val="009A13F9"/>
    <w:rsid w:val="009A1F1C"/>
    <w:rsid w:val="009A67EE"/>
    <w:rsid w:val="009B0820"/>
    <w:rsid w:val="009B3510"/>
    <w:rsid w:val="009B3E1C"/>
    <w:rsid w:val="009B6235"/>
    <w:rsid w:val="009C63FE"/>
    <w:rsid w:val="009C6CFE"/>
    <w:rsid w:val="009D2394"/>
    <w:rsid w:val="009D3916"/>
    <w:rsid w:val="009D6A3A"/>
    <w:rsid w:val="009E25D6"/>
    <w:rsid w:val="009F4F38"/>
    <w:rsid w:val="009F664F"/>
    <w:rsid w:val="009F7B39"/>
    <w:rsid w:val="00A002E2"/>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3532"/>
    <w:rsid w:val="00A65CD9"/>
    <w:rsid w:val="00A66F60"/>
    <w:rsid w:val="00A76E6C"/>
    <w:rsid w:val="00A847A1"/>
    <w:rsid w:val="00A86C73"/>
    <w:rsid w:val="00A9482D"/>
    <w:rsid w:val="00A972D3"/>
    <w:rsid w:val="00AA1A6D"/>
    <w:rsid w:val="00AA2B36"/>
    <w:rsid w:val="00AA449A"/>
    <w:rsid w:val="00AA4EE7"/>
    <w:rsid w:val="00AA7521"/>
    <w:rsid w:val="00AB2417"/>
    <w:rsid w:val="00AB337C"/>
    <w:rsid w:val="00AB3434"/>
    <w:rsid w:val="00AC0331"/>
    <w:rsid w:val="00AC07E0"/>
    <w:rsid w:val="00AC1EEF"/>
    <w:rsid w:val="00AC61BF"/>
    <w:rsid w:val="00AD4B92"/>
    <w:rsid w:val="00AD5424"/>
    <w:rsid w:val="00AE12D4"/>
    <w:rsid w:val="00AE4753"/>
    <w:rsid w:val="00AE548B"/>
    <w:rsid w:val="00AE6E23"/>
    <w:rsid w:val="00AF2BC5"/>
    <w:rsid w:val="00AF3B9A"/>
    <w:rsid w:val="00AF412E"/>
    <w:rsid w:val="00AF75EA"/>
    <w:rsid w:val="00B00D2B"/>
    <w:rsid w:val="00B02F61"/>
    <w:rsid w:val="00B0427F"/>
    <w:rsid w:val="00B06F28"/>
    <w:rsid w:val="00B1111B"/>
    <w:rsid w:val="00B12447"/>
    <w:rsid w:val="00B133F2"/>
    <w:rsid w:val="00B14286"/>
    <w:rsid w:val="00B168C9"/>
    <w:rsid w:val="00B2149D"/>
    <w:rsid w:val="00B23BC3"/>
    <w:rsid w:val="00B26EB3"/>
    <w:rsid w:val="00B31005"/>
    <w:rsid w:val="00B32B15"/>
    <w:rsid w:val="00B547D3"/>
    <w:rsid w:val="00B57941"/>
    <w:rsid w:val="00B57C44"/>
    <w:rsid w:val="00B607DB"/>
    <w:rsid w:val="00B64F14"/>
    <w:rsid w:val="00B670D0"/>
    <w:rsid w:val="00B72289"/>
    <w:rsid w:val="00B74E32"/>
    <w:rsid w:val="00B773A3"/>
    <w:rsid w:val="00B809C6"/>
    <w:rsid w:val="00B817F9"/>
    <w:rsid w:val="00B82A5E"/>
    <w:rsid w:val="00B926E6"/>
    <w:rsid w:val="00B947DF"/>
    <w:rsid w:val="00BA1AAF"/>
    <w:rsid w:val="00BA7893"/>
    <w:rsid w:val="00BC3650"/>
    <w:rsid w:val="00BC7E82"/>
    <w:rsid w:val="00BD2C2B"/>
    <w:rsid w:val="00BD3485"/>
    <w:rsid w:val="00BD3E94"/>
    <w:rsid w:val="00BE15DD"/>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64764"/>
    <w:rsid w:val="00C6514B"/>
    <w:rsid w:val="00C655E5"/>
    <w:rsid w:val="00C73B1B"/>
    <w:rsid w:val="00C773C5"/>
    <w:rsid w:val="00C83D56"/>
    <w:rsid w:val="00C85EDD"/>
    <w:rsid w:val="00C864EA"/>
    <w:rsid w:val="00C910B2"/>
    <w:rsid w:val="00C91837"/>
    <w:rsid w:val="00C93A5C"/>
    <w:rsid w:val="00CA0332"/>
    <w:rsid w:val="00CA0AD4"/>
    <w:rsid w:val="00CA20F6"/>
    <w:rsid w:val="00CA3DE5"/>
    <w:rsid w:val="00CA4998"/>
    <w:rsid w:val="00CB19F2"/>
    <w:rsid w:val="00CB2E43"/>
    <w:rsid w:val="00CB34D1"/>
    <w:rsid w:val="00CB43C0"/>
    <w:rsid w:val="00CB5867"/>
    <w:rsid w:val="00CB5B7C"/>
    <w:rsid w:val="00CB7963"/>
    <w:rsid w:val="00CC2DD8"/>
    <w:rsid w:val="00CC3193"/>
    <w:rsid w:val="00CC3C0D"/>
    <w:rsid w:val="00CD0173"/>
    <w:rsid w:val="00CD72BF"/>
    <w:rsid w:val="00CD7645"/>
    <w:rsid w:val="00CE0571"/>
    <w:rsid w:val="00CE2776"/>
    <w:rsid w:val="00CF025F"/>
    <w:rsid w:val="00CF0525"/>
    <w:rsid w:val="00CF1A5D"/>
    <w:rsid w:val="00CF33CE"/>
    <w:rsid w:val="00CF6AC5"/>
    <w:rsid w:val="00CF7E71"/>
    <w:rsid w:val="00D004C7"/>
    <w:rsid w:val="00D12040"/>
    <w:rsid w:val="00D15BF3"/>
    <w:rsid w:val="00D20725"/>
    <w:rsid w:val="00D21289"/>
    <w:rsid w:val="00D215C0"/>
    <w:rsid w:val="00D23F17"/>
    <w:rsid w:val="00D2400C"/>
    <w:rsid w:val="00D31BC4"/>
    <w:rsid w:val="00D35EAA"/>
    <w:rsid w:val="00D40650"/>
    <w:rsid w:val="00D40AAC"/>
    <w:rsid w:val="00D4186D"/>
    <w:rsid w:val="00D51A73"/>
    <w:rsid w:val="00D52666"/>
    <w:rsid w:val="00D768AE"/>
    <w:rsid w:val="00D81788"/>
    <w:rsid w:val="00D81CE0"/>
    <w:rsid w:val="00D83D54"/>
    <w:rsid w:val="00D83E1C"/>
    <w:rsid w:val="00D93791"/>
    <w:rsid w:val="00D951CB"/>
    <w:rsid w:val="00DB09DB"/>
    <w:rsid w:val="00DB1DF2"/>
    <w:rsid w:val="00DB4A81"/>
    <w:rsid w:val="00DB6AFD"/>
    <w:rsid w:val="00DC2D62"/>
    <w:rsid w:val="00DC44F6"/>
    <w:rsid w:val="00DC5616"/>
    <w:rsid w:val="00DC578C"/>
    <w:rsid w:val="00DC7210"/>
    <w:rsid w:val="00DD4B57"/>
    <w:rsid w:val="00DD5CE1"/>
    <w:rsid w:val="00DD67D4"/>
    <w:rsid w:val="00DD72E7"/>
    <w:rsid w:val="00DE6D45"/>
    <w:rsid w:val="00DF1359"/>
    <w:rsid w:val="00DF695C"/>
    <w:rsid w:val="00E00675"/>
    <w:rsid w:val="00E032E3"/>
    <w:rsid w:val="00E051D1"/>
    <w:rsid w:val="00E0642B"/>
    <w:rsid w:val="00E13462"/>
    <w:rsid w:val="00E1475C"/>
    <w:rsid w:val="00E14CC0"/>
    <w:rsid w:val="00E1577C"/>
    <w:rsid w:val="00E15E21"/>
    <w:rsid w:val="00E219BA"/>
    <w:rsid w:val="00E21DD3"/>
    <w:rsid w:val="00E22044"/>
    <w:rsid w:val="00E3099E"/>
    <w:rsid w:val="00E312CD"/>
    <w:rsid w:val="00E37BC5"/>
    <w:rsid w:val="00E432D1"/>
    <w:rsid w:val="00E43FD4"/>
    <w:rsid w:val="00E50A95"/>
    <w:rsid w:val="00E5655C"/>
    <w:rsid w:val="00E60B00"/>
    <w:rsid w:val="00E626C1"/>
    <w:rsid w:val="00E63A20"/>
    <w:rsid w:val="00E64F7A"/>
    <w:rsid w:val="00E66A23"/>
    <w:rsid w:val="00E67CCD"/>
    <w:rsid w:val="00E719B8"/>
    <w:rsid w:val="00E73A85"/>
    <w:rsid w:val="00E74A0D"/>
    <w:rsid w:val="00E74ACB"/>
    <w:rsid w:val="00E77B70"/>
    <w:rsid w:val="00E808A2"/>
    <w:rsid w:val="00E8235E"/>
    <w:rsid w:val="00E92B7C"/>
    <w:rsid w:val="00E95E0C"/>
    <w:rsid w:val="00E97533"/>
    <w:rsid w:val="00E97F99"/>
    <w:rsid w:val="00EA04DE"/>
    <w:rsid w:val="00EA0A5E"/>
    <w:rsid w:val="00EA2759"/>
    <w:rsid w:val="00EA7A23"/>
    <w:rsid w:val="00EB3474"/>
    <w:rsid w:val="00EB47EE"/>
    <w:rsid w:val="00EB515A"/>
    <w:rsid w:val="00EC125E"/>
    <w:rsid w:val="00ED0CD3"/>
    <w:rsid w:val="00ED2477"/>
    <w:rsid w:val="00ED2695"/>
    <w:rsid w:val="00ED76F4"/>
    <w:rsid w:val="00EE2A98"/>
    <w:rsid w:val="00EE41F1"/>
    <w:rsid w:val="00EF1187"/>
    <w:rsid w:val="00EF4F63"/>
    <w:rsid w:val="00F02FAF"/>
    <w:rsid w:val="00F10161"/>
    <w:rsid w:val="00F149DB"/>
    <w:rsid w:val="00F14BC1"/>
    <w:rsid w:val="00F14BCD"/>
    <w:rsid w:val="00F14FDB"/>
    <w:rsid w:val="00F15C7D"/>
    <w:rsid w:val="00F210B0"/>
    <w:rsid w:val="00F22E41"/>
    <w:rsid w:val="00F2579E"/>
    <w:rsid w:val="00F27C7A"/>
    <w:rsid w:val="00F40648"/>
    <w:rsid w:val="00F456CB"/>
    <w:rsid w:val="00F5623E"/>
    <w:rsid w:val="00F564CC"/>
    <w:rsid w:val="00F63FD5"/>
    <w:rsid w:val="00F641DC"/>
    <w:rsid w:val="00F72F23"/>
    <w:rsid w:val="00F766E0"/>
    <w:rsid w:val="00F80937"/>
    <w:rsid w:val="00F81045"/>
    <w:rsid w:val="00F85AE1"/>
    <w:rsid w:val="00F90982"/>
    <w:rsid w:val="00F92948"/>
    <w:rsid w:val="00FA3FF4"/>
    <w:rsid w:val="00FA5326"/>
    <w:rsid w:val="00FA6E4B"/>
    <w:rsid w:val="00FA77B5"/>
    <w:rsid w:val="00FA7D02"/>
    <w:rsid w:val="00FB0763"/>
    <w:rsid w:val="00FB7C33"/>
    <w:rsid w:val="00FC1BE8"/>
    <w:rsid w:val="00FC1D02"/>
    <w:rsid w:val="00FC4685"/>
    <w:rsid w:val="00FD6683"/>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1">
    <w:name w:val="heading 1"/>
    <w:basedOn w:val="Normal"/>
    <w:next w:val="Normal"/>
    <w:link w:val="Heading1Char"/>
    <w:qFormat/>
    <w:locked/>
    <w:rsid w:val="00B57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 w:type="paragraph" w:customStyle="1" w:styleId="Body">
    <w:name w:val="Body"/>
    <w:rsid w:val="00CA20F6"/>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Heading1Char">
    <w:name w:val="Heading 1 Char"/>
    <w:basedOn w:val="DefaultParagraphFont"/>
    <w:link w:val="Heading1"/>
    <w:rsid w:val="00B57941"/>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ulcie.elliot@publitek.com" TargetMode="External"/><Relationship Id="rId7" Type="http://schemas.openxmlformats.org/officeDocument/2006/relationships/webSettings" Target="webSettings.xml"/><Relationship Id="rId12" Type="http://schemas.openxmlformats.org/officeDocument/2006/relationships/hyperlink" Target="http://www.igus.co.uk" TargetMode="External"/><Relationship Id="rId17" Type="http://schemas.openxmlformats.org/officeDocument/2006/relationships/hyperlink" Target="https://www.facebook.com/igu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igusuk" TargetMode="External"/><Relationship Id="rId20" Type="http://schemas.openxmlformats.org/officeDocument/2006/relationships/hyperlink" Target="mailto:mcampbell@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igus.co.uk/chainflex" TargetMode="External"/><Relationship Id="rId19" Type="http://schemas.openxmlformats.org/officeDocument/2006/relationships/hyperlink" Target="https://blog.igu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igus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2.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4145</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Dulcie Elliot</cp:lastModifiedBy>
  <cp:revision>2</cp:revision>
  <cp:lastPrinted>2018-05-03T14:46:00Z</cp:lastPrinted>
  <dcterms:created xsi:type="dcterms:W3CDTF">2020-04-17T11:39:00Z</dcterms:created>
  <dcterms:modified xsi:type="dcterms:W3CDTF">2020-04-17T11:39:00Z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