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1673" w14:textId="0BE1983B" w:rsidR="00EA2C2C" w:rsidRPr="000A426D" w:rsidRDefault="00BC1FDE" w:rsidP="009E3080">
      <w:pPr>
        <w:widowControl w:val="0"/>
        <w:suppressAutoHyphens/>
        <w:overflowPunct/>
        <w:spacing w:line="276" w:lineRule="auto"/>
        <w:jc w:val="left"/>
        <w:textAlignment w:val="auto"/>
        <w:rPr>
          <w:rFonts w:cs="Arial"/>
          <w:b/>
          <w:bCs/>
          <w:sz w:val="30"/>
          <w:szCs w:val="30"/>
          <w:lang w:val="en-GB"/>
        </w:rPr>
      </w:pPr>
      <w:bookmarkStart w:id="0" w:name="_Hlk54684034"/>
      <w:bookmarkStart w:id="1" w:name="_Hlk526413990"/>
      <w:r w:rsidRPr="001B6242">
        <w:rPr>
          <w:b/>
          <w:bCs/>
          <w:sz w:val="30"/>
          <w:szCs w:val="30"/>
          <w:lang w:val="en-GB"/>
        </w:rPr>
        <w:t>e-loop scoops</w:t>
      </w:r>
      <w:r w:rsidR="000D0450">
        <w:rPr>
          <w:b/>
          <w:bCs/>
          <w:sz w:val="30"/>
          <w:szCs w:val="30"/>
          <w:lang w:val="en-GB"/>
        </w:rPr>
        <w:t xml:space="preserve"> </w:t>
      </w:r>
      <w:r w:rsidRPr="001B6242">
        <w:rPr>
          <w:b/>
          <w:bCs/>
          <w:sz w:val="30"/>
          <w:szCs w:val="30"/>
          <w:lang w:val="en-GB"/>
        </w:rPr>
        <w:t xml:space="preserve">drilling industry </w:t>
      </w:r>
      <w:r w:rsidR="000D0450">
        <w:rPr>
          <w:b/>
          <w:bCs/>
          <w:sz w:val="30"/>
          <w:szCs w:val="30"/>
          <w:lang w:val="en-GB"/>
        </w:rPr>
        <w:t xml:space="preserve">safety </w:t>
      </w:r>
      <w:r w:rsidRPr="001B6242">
        <w:rPr>
          <w:b/>
          <w:bCs/>
          <w:sz w:val="30"/>
          <w:szCs w:val="30"/>
          <w:lang w:val="en-GB"/>
        </w:rPr>
        <w:t xml:space="preserve">award at first attempt, vindicates R&amp;D in </w:t>
      </w:r>
      <w:r w:rsidR="000D0450">
        <w:rPr>
          <w:b/>
          <w:bCs/>
          <w:sz w:val="30"/>
          <w:szCs w:val="30"/>
          <w:lang w:val="en-GB"/>
        </w:rPr>
        <w:t xml:space="preserve">service loop </w:t>
      </w:r>
      <w:r w:rsidRPr="001B6242">
        <w:rPr>
          <w:b/>
          <w:bCs/>
          <w:sz w:val="30"/>
          <w:szCs w:val="30"/>
          <w:lang w:val="en-GB"/>
        </w:rPr>
        <w:t>protection</w:t>
      </w:r>
    </w:p>
    <w:p w14:paraId="28D830EF" w14:textId="77777777" w:rsidR="00632257" w:rsidRPr="001B6242" w:rsidRDefault="0063225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b/>
          <w:bCs/>
          <w:sz w:val="24"/>
          <w:szCs w:val="24"/>
          <w:lang w:val="en-GB"/>
        </w:rPr>
      </w:pPr>
    </w:p>
    <w:p w14:paraId="58BEF291" w14:textId="1125E286" w:rsidR="00340BC4" w:rsidRPr="000A426D" w:rsidRDefault="00BC1FDE" w:rsidP="009E3080">
      <w:pPr>
        <w:widowControl w:val="0"/>
        <w:suppressAutoHyphens/>
        <w:overflowPunct/>
        <w:spacing w:line="360" w:lineRule="auto"/>
        <w:jc w:val="left"/>
        <w:textAlignment w:val="auto"/>
        <w:rPr>
          <w:rFonts w:cs="Arial"/>
          <w:sz w:val="24"/>
          <w:szCs w:val="24"/>
          <w:lang w:val="en-GB"/>
        </w:rPr>
      </w:pPr>
      <w:r w:rsidRPr="001B6242">
        <w:rPr>
          <w:b/>
          <w:bCs/>
          <w:sz w:val="24"/>
          <w:szCs w:val="24"/>
          <w:lang w:val="en-GB"/>
        </w:rPr>
        <w:t>The igus e-loop, a</w:t>
      </w:r>
      <w:r w:rsidR="00E268B6" w:rsidRPr="001B6242">
        <w:rPr>
          <w:b/>
          <w:bCs/>
          <w:sz w:val="24"/>
          <w:szCs w:val="24"/>
          <w:lang w:val="en-GB"/>
        </w:rPr>
        <w:t xml:space="preserve"> </w:t>
      </w:r>
      <w:proofErr w:type="gramStart"/>
      <w:r w:rsidR="00E268B6" w:rsidRPr="001B6242">
        <w:rPr>
          <w:b/>
          <w:bCs/>
          <w:sz w:val="24"/>
          <w:szCs w:val="24"/>
          <w:lang w:val="en-GB"/>
        </w:rPr>
        <w:t>heavy duty</w:t>
      </w:r>
      <w:proofErr w:type="gramEnd"/>
      <w:r w:rsidRPr="001B6242">
        <w:rPr>
          <w:b/>
          <w:bCs/>
          <w:sz w:val="24"/>
          <w:szCs w:val="24"/>
          <w:lang w:val="en-GB"/>
        </w:rPr>
        <w:t xml:space="preserve"> energy chain</w:t>
      </w:r>
      <w:r w:rsidR="007530D5" w:rsidRPr="001B6242">
        <w:rPr>
          <w:b/>
          <w:bCs/>
          <w:sz w:val="24"/>
          <w:szCs w:val="24"/>
          <w:lang w:val="en-GB"/>
        </w:rPr>
        <w:t xml:space="preserve"> for drilling machinery, has won an international award recognising its design to protect cables</w:t>
      </w:r>
      <w:r w:rsidR="006A76E3">
        <w:rPr>
          <w:b/>
          <w:bCs/>
          <w:sz w:val="24"/>
          <w:szCs w:val="24"/>
          <w:lang w:val="en-GB"/>
        </w:rPr>
        <w:t>/hoses</w:t>
      </w:r>
      <w:r w:rsidR="007530D5" w:rsidRPr="001B6242">
        <w:rPr>
          <w:b/>
          <w:bCs/>
          <w:sz w:val="24"/>
          <w:szCs w:val="24"/>
          <w:lang w:val="en-GB"/>
        </w:rPr>
        <w:t xml:space="preserve"> and operators on </w:t>
      </w:r>
      <w:r w:rsidR="00446835">
        <w:rPr>
          <w:b/>
          <w:bCs/>
          <w:sz w:val="24"/>
          <w:szCs w:val="24"/>
          <w:lang w:val="en-GB"/>
        </w:rPr>
        <w:t>oil &amp; gas</w:t>
      </w:r>
      <w:r w:rsidR="007530D5" w:rsidRPr="001B6242">
        <w:rPr>
          <w:b/>
          <w:bCs/>
          <w:sz w:val="24"/>
          <w:szCs w:val="24"/>
          <w:lang w:val="en-GB"/>
        </w:rPr>
        <w:t xml:space="preserve"> platforms.</w:t>
      </w:r>
      <w:r w:rsidR="00340BC4" w:rsidRPr="001B6242">
        <w:rPr>
          <w:b/>
          <w:bCs/>
          <w:sz w:val="36"/>
          <w:szCs w:val="36"/>
          <w:lang w:val="en-GB"/>
        </w:rPr>
        <w:br/>
      </w:r>
    </w:p>
    <w:p w14:paraId="6FD9BFC8" w14:textId="5AD22FF9" w:rsidR="000B5D9B" w:rsidRPr="001B6242" w:rsidRDefault="0018546B" w:rsidP="000A426D">
      <w:pPr>
        <w:widowControl w:val="0"/>
        <w:suppressAutoHyphens/>
        <w:overflowPunct/>
        <w:spacing w:line="276" w:lineRule="auto"/>
        <w:jc w:val="left"/>
        <w:textAlignment w:val="auto"/>
        <w:rPr>
          <w:rFonts w:cs="Arial"/>
          <w:szCs w:val="22"/>
          <w:lang w:val="en-GB"/>
        </w:rPr>
      </w:pPr>
      <w:hyperlink r:id="rId11" w:history="1">
        <w:r w:rsidR="00E268B6" w:rsidRPr="0018546B">
          <w:rPr>
            <w:rStyle w:val="Hyperlink"/>
            <w:rFonts w:cs="Arial"/>
            <w:szCs w:val="22"/>
            <w:lang w:val="en-GB"/>
          </w:rPr>
          <w:t>igus</w:t>
        </w:r>
      </w:hyperlink>
      <w:r w:rsidR="00E268B6" w:rsidRPr="001B6242">
        <w:rPr>
          <w:rFonts w:cs="Arial"/>
          <w:szCs w:val="22"/>
          <w:lang w:val="en-GB"/>
        </w:rPr>
        <w:t xml:space="preserve"> has </w:t>
      </w:r>
      <w:r w:rsidR="000B5D9B" w:rsidRPr="001B6242">
        <w:rPr>
          <w:rFonts w:cs="Arial"/>
          <w:szCs w:val="22"/>
          <w:lang w:val="en-GB"/>
        </w:rPr>
        <w:t>returned a winner</w:t>
      </w:r>
      <w:r w:rsidR="00E268B6" w:rsidRPr="001B6242">
        <w:rPr>
          <w:rFonts w:cs="Arial"/>
          <w:szCs w:val="22"/>
          <w:lang w:val="en-GB"/>
        </w:rPr>
        <w:t xml:space="preserve"> at the prestigious International Association of Drilling Contractors </w:t>
      </w:r>
      <w:hyperlink r:id="rId12" w:history="1">
        <w:r w:rsidR="00E268B6" w:rsidRPr="00B81174">
          <w:rPr>
            <w:rStyle w:val="Hyperlink"/>
            <w:rFonts w:cs="Arial"/>
            <w:szCs w:val="22"/>
            <w:lang w:val="en-GB"/>
          </w:rPr>
          <w:t>(IADC)</w:t>
        </w:r>
      </w:hyperlink>
      <w:r w:rsidR="00E268B6" w:rsidRPr="001B6242">
        <w:rPr>
          <w:rFonts w:cs="Arial"/>
          <w:szCs w:val="22"/>
          <w:lang w:val="en-GB"/>
        </w:rPr>
        <w:t xml:space="preserve"> </w:t>
      </w:r>
      <w:r w:rsidR="00907107">
        <w:rPr>
          <w:rFonts w:cs="Arial"/>
          <w:szCs w:val="22"/>
          <w:lang w:val="en-GB"/>
        </w:rPr>
        <w:t>NSC Safety A</w:t>
      </w:r>
      <w:r w:rsidR="00E268B6" w:rsidRPr="001B6242">
        <w:rPr>
          <w:rFonts w:cs="Arial"/>
          <w:szCs w:val="22"/>
          <w:lang w:val="en-GB"/>
        </w:rPr>
        <w:t xml:space="preserve">wards in Aberdeen for the </w:t>
      </w:r>
      <w:r w:rsidR="000B5D9B" w:rsidRPr="001B6242">
        <w:rPr>
          <w:rFonts w:cs="Arial"/>
          <w:szCs w:val="22"/>
          <w:lang w:val="en-GB"/>
        </w:rPr>
        <w:t xml:space="preserve">innovative </w:t>
      </w:r>
      <w:r w:rsidR="00E268B6" w:rsidRPr="001B6242">
        <w:rPr>
          <w:rFonts w:cs="Arial"/>
          <w:szCs w:val="22"/>
          <w:lang w:val="en-GB"/>
        </w:rPr>
        <w:t xml:space="preserve">e-loop, </w:t>
      </w:r>
      <w:r w:rsidR="004E48EB" w:rsidRPr="001B6242">
        <w:rPr>
          <w:rFonts w:cs="Arial"/>
          <w:szCs w:val="22"/>
          <w:lang w:val="en-GB"/>
        </w:rPr>
        <w:t>a clever product that combines the advantages of a plastic energy chain with a high tension pull rope.</w:t>
      </w:r>
    </w:p>
    <w:p w14:paraId="7006D37E" w14:textId="77777777" w:rsidR="000B5D9B" w:rsidRPr="001B6242" w:rsidRDefault="000B5D9B">
      <w:pPr>
        <w:widowControl w:val="0"/>
        <w:suppressAutoHyphens/>
        <w:overflowPunct/>
        <w:spacing w:line="276" w:lineRule="auto"/>
        <w:jc w:val="left"/>
        <w:textAlignment w:val="auto"/>
        <w:rPr>
          <w:rFonts w:asciiTheme="minorBidi" w:hAnsiTheme="minorBidi" w:cstheme="minorBidi"/>
          <w:szCs w:val="22"/>
          <w:lang w:val="en-GB"/>
        </w:rPr>
      </w:pPr>
    </w:p>
    <w:p w14:paraId="47A862F7" w14:textId="34CBFD10" w:rsidR="00126D21" w:rsidRPr="00AA5E55" w:rsidRDefault="009C358E" w:rsidP="001B6242">
      <w:pPr>
        <w:spacing w:line="276" w:lineRule="auto"/>
        <w:jc w:val="left"/>
        <w:rPr>
          <w:rFonts w:asciiTheme="minorBidi" w:hAnsiTheme="minorBidi" w:cstheme="minorBidi"/>
          <w:szCs w:val="22"/>
          <w:lang w:val="en-GB"/>
        </w:rPr>
      </w:pPr>
      <w:hyperlink r:id="rId13" w:history="1">
        <w:r w:rsidR="004742B4" w:rsidRPr="009C358E">
          <w:rPr>
            <w:rStyle w:val="Hyperlink"/>
            <w:rFonts w:asciiTheme="minorBidi" w:hAnsiTheme="minorBidi"/>
            <w:szCs w:val="22"/>
            <w:lang w:val="en-GB"/>
          </w:rPr>
          <w:t>e</w:t>
        </w:r>
        <w:r w:rsidR="004E48EB" w:rsidRPr="009C358E">
          <w:rPr>
            <w:rStyle w:val="Hyperlink"/>
            <w:rFonts w:asciiTheme="minorBidi" w:hAnsiTheme="minorBidi"/>
            <w:szCs w:val="22"/>
            <w:lang w:val="en-GB"/>
          </w:rPr>
          <w:t>-loop</w:t>
        </w:r>
      </w:hyperlink>
      <w:r w:rsidR="004E48EB" w:rsidRPr="001B6242">
        <w:rPr>
          <w:rFonts w:asciiTheme="minorBidi" w:hAnsiTheme="minorBidi"/>
          <w:szCs w:val="22"/>
          <w:lang w:val="en-GB"/>
        </w:rPr>
        <w:t xml:space="preserve"> claimed first place in the </w:t>
      </w:r>
      <w:r w:rsidR="000B5D9B" w:rsidRPr="001B6242">
        <w:rPr>
          <w:rFonts w:asciiTheme="minorBidi" w:hAnsiTheme="minorBidi"/>
          <w:szCs w:val="22"/>
          <w:lang w:val="en-GB"/>
        </w:rPr>
        <w:t>associate member category</w:t>
      </w:r>
      <w:r w:rsidR="00E268B6" w:rsidRPr="001B6242">
        <w:rPr>
          <w:rFonts w:asciiTheme="minorBidi" w:hAnsiTheme="minorBidi"/>
          <w:szCs w:val="22"/>
          <w:lang w:val="en-GB"/>
        </w:rPr>
        <w:t xml:space="preserve"> </w:t>
      </w:r>
      <w:r w:rsidR="000B5D9B" w:rsidRPr="001B6242">
        <w:rPr>
          <w:rFonts w:asciiTheme="minorBidi" w:hAnsiTheme="minorBidi"/>
          <w:szCs w:val="22"/>
          <w:lang w:val="en-GB"/>
        </w:rPr>
        <w:t xml:space="preserve">at </w:t>
      </w:r>
      <w:proofErr w:type="spellStart"/>
      <w:r w:rsidR="000B5D9B" w:rsidRPr="001B6242">
        <w:rPr>
          <w:rFonts w:asciiTheme="minorBidi" w:hAnsiTheme="minorBidi"/>
          <w:szCs w:val="22"/>
          <w:lang w:val="en-GB"/>
        </w:rPr>
        <w:t>igus’s</w:t>
      </w:r>
      <w:proofErr w:type="spellEnd"/>
      <w:r w:rsidR="000B5D9B" w:rsidRPr="001B6242">
        <w:rPr>
          <w:rFonts w:asciiTheme="minorBidi" w:hAnsiTheme="minorBidi"/>
          <w:szCs w:val="22"/>
          <w:lang w:val="en-GB"/>
        </w:rPr>
        <w:t xml:space="preserve"> </w:t>
      </w:r>
      <w:r w:rsidR="00E268B6" w:rsidRPr="001B6242">
        <w:rPr>
          <w:rFonts w:asciiTheme="minorBidi" w:hAnsiTheme="minorBidi"/>
          <w:szCs w:val="22"/>
          <w:lang w:val="en-GB"/>
        </w:rPr>
        <w:t>first attempt</w:t>
      </w:r>
      <w:r w:rsidR="000B5D9B" w:rsidRPr="001B6242">
        <w:rPr>
          <w:rFonts w:asciiTheme="minorBidi" w:hAnsiTheme="minorBidi"/>
          <w:szCs w:val="22"/>
          <w:lang w:val="en-GB"/>
        </w:rPr>
        <w:t xml:space="preserve"> at the </w:t>
      </w:r>
      <w:hyperlink r:id="rId14" w:history="1">
        <w:r w:rsidR="000B5D9B" w:rsidRPr="00B81174">
          <w:rPr>
            <w:rStyle w:val="Hyperlink"/>
            <w:rFonts w:asciiTheme="minorBidi" w:hAnsiTheme="minorBidi"/>
            <w:szCs w:val="22"/>
            <w:lang w:val="en-GB"/>
          </w:rPr>
          <w:t>IADC</w:t>
        </w:r>
      </w:hyperlink>
      <w:r w:rsidR="000B5D9B" w:rsidRPr="001B6242">
        <w:rPr>
          <w:rFonts w:asciiTheme="minorBidi" w:hAnsiTheme="minorBidi"/>
          <w:szCs w:val="22"/>
          <w:lang w:val="en-GB"/>
        </w:rPr>
        <w:t xml:space="preserve"> </w:t>
      </w:r>
      <w:r w:rsidR="00907107" w:rsidRPr="00DC796A">
        <w:rPr>
          <w:rFonts w:asciiTheme="minorBidi" w:hAnsiTheme="minorBidi"/>
          <w:szCs w:val="22"/>
          <w:lang w:val="en-GB"/>
        </w:rPr>
        <w:t xml:space="preserve">North Sea Chapter </w:t>
      </w:r>
      <w:r w:rsidR="00907107">
        <w:rPr>
          <w:rFonts w:asciiTheme="minorBidi" w:hAnsiTheme="minorBidi"/>
          <w:szCs w:val="22"/>
          <w:lang w:val="en-GB"/>
        </w:rPr>
        <w:t xml:space="preserve">(NSC) </w:t>
      </w:r>
      <w:r w:rsidR="000B5D9B" w:rsidRPr="001B6242">
        <w:rPr>
          <w:rFonts w:asciiTheme="minorBidi" w:hAnsiTheme="minorBidi"/>
          <w:szCs w:val="22"/>
          <w:lang w:val="en-GB"/>
        </w:rPr>
        <w:t>awards</w:t>
      </w:r>
      <w:r w:rsidR="00907107">
        <w:rPr>
          <w:rFonts w:asciiTheme="minorBidi" w:hAnsiTheme="minorBidi"/>
          <w:szCs w:val="22"/>
          <w:lang w:val="en-GB"/>
        </w:rPr>
        <w:t xml:space="preserve"> on Friday 25 March</w:t>
      </w:r>
      <w:r w:rsidR="000B5D9B" w:rsidRPr="001B6242">
        <w:rPr>
          <w:rFonts w:asciiTheme="minorBidi" w:hAnsiTheme="minorBidi"/>
          <w:szCs w:val="22"/>
          <w:lang w:val="en-GB"/>
        </w:rPr>
        <w:t>. The category recognises technical or operational initiatives to reduce risk</w:t>
      </w:r>
      <w:r w:rsidR="004742B4">
        <w:rPr>
          <w:rFonts w:asciiTheme="minorBidi" w:hAnsiTheme="minorBidi"/>
          <w:szCs w:val="22"/>
          <w:lang w:val="en-GB"/>
        </w:rPr>
        <w:t xml:space="preserve"> and increase safety</w:t>
      </w:r>
      <w:r w:rsidR="000B5D9B" w:rsidRPr="001B6242">
        <w:rPr>
          <w:rFonts w:asciiTheme="minorBidi" w:hAnsiTheme="minorBidi"/>
          <w:szCs w:val="22"/>
          <w:lang w:val="en-GB"/>
        </w:rPr>
        <w:t xml:space="preserve">. </w:t>
      </w:r>
      <w:r w:rsidR="00126D21" w:rsidRPr="001B6242">
        <w:rPr>
          <w:rFonts w:asciiTheme="minorBidi" w:hAnsiTheme="minorBidi" w:cstheme="minorBidi"/>
          <w:szCs w:val="22"/>
          <w:lang w:val="en-GB"/>
        </w:rPr>
        <w:t xml:space="preserve">The </w:t>
      </w:r>
      <w:hyperlink r:id="rId15" w:history="1">
        <w:r w:rsidR="00126D21" w:rsidRPr="009C358E">
          <w:rPr>
            <w:rStyle w:val="Hyperlink"/>
            <w:rFonts w:asciiTheme="minorBidi" w:hAnsiTheme="minorBidi" w:cstheme="minorBidi"/>
            <w:szCs w:val="22"/>
            <w:lang w:val="en-GB"/>
          </w:rPr>
          <w:t>e-loop</w:t>
        </w:r>
      </w:hyperlink>
      <w:r w:rsidR="00126D21" w:rsidRPr="001B6242">
        <w:rPr>
          <w:rFonts w:asciiTheme="minorBidi" w:hAnsiTheme="minorBidi" w:cstheme="minorBidi"/>
          <w:szCs w:val="22"/>
          <w:lang w:val="en-GB"/>
        </w:rPr>
        <w:t xml:space="preserve"> is an articulated and ruggedised cable assembly protector to replace existing top drive service loops used by drilling operators. Service loops have several design and operational defects that can cause unplanned </w:t>
      </w:r>
      <w:r w:rsidR="00415E7C" w:rsidRPr="000A426D">
        <w:rPr>
          <w:rFonts w:asciiTheme="minorBidi" w:hAnsiTheme="minorBidi" w:cstheme="minorBidi"/>
          <w:szCs w:val="22"/>
          <w:lang w:val="en-GB"/>
        </w:rPr>
        <w:t>downtime,</w:t>
      </w:r>
      <w:r w:rsidR="00126D21" w:rsidRPr="001B6242">
        <w:rPr>
          <w:rFonts w:asciiTheme="minorBidi" w:hAnsiTheme="minorBidi" w:cstheme="minorBidi"/>
          <w:szCs w:val="22"/>
          <w:lang w:val="en-GB"/>
        </w:rPr>
        <w:t xml:space="preserve"> </w:t>
      </w:r>
      <w:r w:rsidR="006A76E3">
        <w:rPr>
          <w:rFonts w:asciiTheme="minorBidi" w:hAnsiTheme="minorBidi" w:cstheme="minorBidi"/>
          <w:szCs w:val="22"/>
          <w:lang w:val="en-GB"/>
        </w:rPr>
        <w:t xml:space="preserve">incur </w:t>
      </w:r>
      <w:proofErr w:type="gramStart"/>
      <w:r w:rsidR="006A76E3">
        <w:rPr>
          <w:rFonts w:asciiTheme="minorBidi" w:hAnsiTheme="minorBidi" w:cstheme="minorBidi"/>
          <w:szCs w:val="22"/>
          <w:lang w:val="en-GB"/>
        </w:rPr>
        <w:t>cost</w:t>
      </w:r>
      <w:proofErr w:type="gramEnd"/>
      <w:r w:rsidR="006A76E3">
        <w:rPr>
          <w:rFonts w:asciiTheme="minorBidi" w:hAnsiTheme="minorBidi" w:cstheme="minorBidi"/>
          <w:szCs w:val="22"/>
          <w:lang w:val="en-GB"/>
        </w:rPr>
        <w:t xml:space="preserve"> </w:t>
      </w:r>
      <w:r w:rsidR="00126D21" w:rsidRPr="001B6242">
        <w:rPr>
          <w:rFonts w:asciiTheme="minorBidi" w:hAnsiTheme="minorBidi" w:cstheme="minorBidi"/>
          <w:szCs w:val="22"/>
          <w:lang w:val="en-GB"/>
        </w:rPr>
        <w:t>and create a risk to human safety.</w:t>
      </w:r>
    </w:p>
    <w:p w14:paraId="3A2C1127" w14:textId="479AD8A3" w:rsidR="00126D21" w:rsidRPr="001B6242" w:rsidRDefault="00126D21" w:rsidP="001B6242">
      <w:pPr>
        <w:spacing w:line="276" w:lineRule="auto"/>
        <w:jc w:val="left"/>
        <w:rPr>
          <w:rFonts w:asciiTheme="minorBidi" w:hAnsiTheme="minorBidi" w:cstheme="minorBidi"/>
          <w:szCs w:val="22"/>
          <w:lang w:val="en-GB"/>
        </w:rPr>
      </w:pPr>
    </w:p>
    <w:p w14:paraId="4EF39CCE" w14:textId="34895198" w:rsidR="00D67BF5" w:rsidRPr="00AA5E55" w:rsidRDefault="00126D21" w:rsidP="000A426D">
      <w:pPr>
        <w:spacing w:line="276" w:lineRule="auto"/>
        <w:jc w:val="left"/>
        <w:rPr>
          <w:rFonts w:asciiTheme="minorBidi" w:hAnsiTheme="minorBidi" w:cstheme="minorBidi"/>
          <w:szCs w:val="22"/>
          <w:lang w:val="en-GB"/>
        </w:rPr>
      </w:pPr>
      <w:r w:rsidRPr="001B6242">
        <w:rPr>
          <w:rFonts w:asciiTheme="minorBidi" w:hAnsiTheme="minorBidi" w:cstheme="minorBidi"/>
          <w:szCs w:val="22"/>
          <w:lang w:val="en-GB"/>
        </w:rPr>
        <w:t xml:space="preserve">On onshore and offshore drilling operations, hanging service loops can get snagged and caught, </w:t>
      </w:r>
      <w:r w:rsidR="000475C2">
        <w:rPr>
          <w:rFonts w:asciiTheme="minorBidi" w:hAnsiTheme="minorBidi" w:cstheme="minorBidi"/>
          <w:szCs w:val="22"/>
          <w:lang w:val="en-GB"/>
        </w:rPr>
        <w:t>come under</w:t>
      </w:r>
      <w:r w:rsidR="00FD7FEE">
        <w:rPr>
          <w:rFonts w:asciiTheme="minorBidi" w:hAnsiTheme="minorBidi" w:cstheme="minorBidi"/>
          <w:szCs w:val="22"/>
          <w:lang w:val="en-GB"/>
        </w:rPr>
        <w:t xml:space="preserve"> strain with no external support, </w:t>
      </w:r>
      <w:r w:rsidRPr="00AA5E55">
        <w:rPr>
          <w:rFonts w:asciiTheme="minorBidi" w:hAnsiTheme="minorBidi" w:cstheme="minorBidi"/>
          <w:szCs w:val="22"/>
          <w:lang w:val="en-GB"/>
        </w:rPr>
        <w:t xml:space="preserve">they can swing in the wind and potentially </w:t>
      </w:r>
      <w:r w:rsidR="00D67BF5" w:rsidRPr="00AA5E55">
        <w:rPr>
          <w:rFonts w:asciiTheme="minorBidi" w:hAnsiTheme="minorBidi" w:cstheme="minorBidi"/>
          <w:szCs w:val="22"/>
          <w:lang w:val="en-GB"/>
        </w:rPr>
        <w:t xml:space="preserve">strike </w:t>
      </w:r>
      <w:r w:rsidRPr="00AA5E55">
        <w:rPr>
          <w:rFonts w:asciiTheme="minorBidi" w:hAnsiTheme="minorBidi" w:cstheme="minorBidi"/>
          <w:szCs w:val="22"/>
          <w:lang w:val="en-GB"/>
        </w:rPr>
        <w:t>equipment and personnel</w:t>
      </w:r>
      <w:r w:rsidR="000475C2">
        <w:rPr>
          <w:rFonts w:asciiTheme="minorBidi" w:hAnsiTheme="minorBidi" w:cstheme="minorBidi"/>
          <w:szCs w:val="22"/>
          <w:lang w:val="en-GB"/>
        </w:rPr>
        <w:t>.</w:t>
      </w:r>
      <w:r w:rsidR="00FD7FEE">
        <w:rPr>
          <w:rFonts w:asciiTheme="minorBidi" w:hAnsiTheme="minorBidi" w:cstheme="minorBidi"/>
          <w:szCs w:val="22"/>
          <w:lang w:val="en-GB"/>
        </w:rPr>
        <w:t xml:space="preserve"> </w:t>
      </w:r>
      <w:r w:rsidR="000475C2">
        <w:rPr>
          <w:rFonts w:asciiTheme="minorBidi" w:hAnsiTheme="minorBidi" w:cstheme="minorBidi"/>
          <w:szCs w:val="22"/>
          <w:lang w:val="en-GB"/>
        </w:rPr>
        <w:t>F</w:t>
      </w:r>
      <w:r w:rsidR="00FD7FEE">
        <w:rPr>
          <w:rFonts w:asciiTheme="minorBidi" w:hAnsiTheme="minorBidi" w:cstheme="minorBidi"/>
          <w:szCs w:val="22"/>
          <w:lang w:val="en-GB"/>
        </w:rPr>
        <w:t>or these</w:t>
      </w:r>
      <w:r w:rsidR="000475C2">
        <w:rPr>
          <w:rFonts w:asciiTheme="minorBidi" w:hAnsiTheme="minorBidi" w:cstheme="minorBidi"/>
          <w:szCs w:val="22"/>
          <w:lang w:val="en-GB"/>
        </w:rPr>
        <w:t xml:space="preserve"> reasons</w:t>
      </w:r>
      <w:r w:rsidRPr="00AA5E55">
        <w:rPr>
          <w:rFonts w:asciiTheme="minorBidi" w:hAnsiTheme="minorBidi" w:cstheme="minorBidi"/>
          <w:szCs w:val="22"/>
          <w:lang w:val="en-GB"/>
        </w:rPr>
        <w:t xml:space="preserve"> </w:t>
      </w:r>
      <w:r w:rsidR="00D67BF5" w:rsidRPr="00AA5E55">
        <w:rPr>
          <w:rFonts w:asciiTheme="minorBidi" w:hAnsiTheme="minorBidi" w:cstheme="minorBidi"/>
          <w:szCs w:val="22"/>
          <w:lang w:val="en-GB"/>
        </w:rPr>
        <w:t xml:space="preserve">they can </w:t>
      </w:r>
      <w:r w:rsidRPr="00AA5E55">
        <w:rPr>
          <w:rFonts w:asciiTheme="minorBidi" w:hAnsiTheme="minorBidi" w:cstheme="minorBidi"/>
          <w:szCs w:val="22"/>
          <w:lang w:val="en-GB"/>
        </w:rPr>
        <w:t>present a safety risk.</w:t>
      </w:r>
    </w:p>
    <w:p w14:paraId="3314CF28" w14:textId="405C12DD" w:rsidR="00D67BF5" w:rsidRPr="001B6242" w:rsidRDefault="00D67BF5" w:rsidP="000A426D">
      <w:pPr>
        <w:spacing w:line="276" w:lineRule="auto"/>
        <w:jc w:val="left"/>
        <w:rPr>
          <w:rFonts w:asciiTheme="minorBidi" w:hAnsiTheme="minorBidi" w:cstheme="minorBidi"/>
          <w:szCs w:val="22"/>
          <w:lang w:val="en-GB"/>
        </w:rPr>
      </w:pPr>
    </w:p>
    <w:p w14:paraId="274C8041" w14:textId="6F57D952" w:rsidR="00D67BF5" w:rsidRPr="001B6242" w:rsidRDefault="00D67BF5" w:rsidP="000A426D">
      <w:pPr>
        <w:spacing w:line="276" w:lineRule="auto"/>
        <w:jc w:val="left"/>
        <w:rPr>
          <w:rFonts w:asciiTheme="minorBidi" w:hAnsiTheme="minorBidi" w:cstheme="minorBidi"/>
          <w:b/>
          <w:bCs/>
          <w:lang w:val="en-GB"/>
        </w:rPr>
      </w:pPr>
      <w:r>
        <w:rPr>
          <w:rFonts w:asciiTheme="minorBidi" w:hAnsiTheme="minorBidi" w:cstheme="minorBidi"/>
          <w:b/>
          <w:bCs/>
          <w:lang w:val="en-GB"/>
        </w:rPr>
        <w:t>Take the strain</w:t>
      </w:r>
    </w:p>
    <w:p w14:paraId="6FC4D4E5" w14:textId="332C9A95" w:rsidR="00D67BF5" w:rsidRPr="00A708C3" w:rsidRDefault="00D67BF5" w:rsidP="006A76E3">
      <w:pPr>
        <w:spacing w:line="276" w:lineRule="auto"/>
        <w:rPr>
          <w:rFonts w:asciiTheme="minorBidi" w:hAnsiTheme="minorBidi" w:cstheme="minorBidi"/>
          <w:lang w:val="en-GB"/>
        </w:rPr>
      </w:pPr>
      <w:r w:rsidRPr="00A708C3">
        <w:rPr>
          <w:rFonts w:asciiTheme="minorBidi" w:hAnsiTheme="minorBidi" w:cstheme="minorBidi"/>
          <w:lang w:val="en-GB"/>
        </w:rPr>
        <w:t xml:space="preserve">Traditional service loops are protected with only a hydraulic hose </w:t>
      </w:r>
      <w:r w:rsidR="00606DB4">
        <w:rPr>
          <w:rFonts w:asciiTheme="minorBidi" w:hAnsiTheme="minorBidi" w:cstheme="minorBidi"/>
          <w:lang w:val="en-GB"/>
        </w:rPr>
        <w:t xml:space="preserve">sleeve or </w:t>
      </w:r>
      <w:r w:rsidRPr="00A708C3">
        <w:rPr>
          <w:rFonts w:asciiTheme="minorBidi" w:hAnsiTheme="minorBidi" w:cstheme="minorBidi"/>
          <w:lang w:val="en-GB"/>
        </w:rPr>
        <w:t xml:space="preserve">casing. e-loop uses strong, polymer inner links to protect the hoses and cables, with a rubberised polyurethane outer link to absorb impact/shock. The </w:t>
      </w:r>
      <w:hyperlink r:id="rId16" w:history="1">
        <w:r w:rsidRPr="00014E7A">
          <w:rPr>
            <w:rStyle w:val="Hyperlink"/>
            <w:rFonts w:asciiTheme="minorBidi" w:hAnsiTheme="minorBidi" w:cstheme="minorBidi"/>
            <w:lang w:val="en-GB"/>
          </w:rPr>
          <w:t>e-loop</w:t>
        </w:r>
      </w:hyperlink>
      <w:r w:rsidRPr="00A708C3">
        <w:rPr>
          <w:rFonts w:asciiTheme="minorBidi" w:hAnsiTheme="minorBidi" w:cstheme="minorBidi"/>
          <w:lang w:val="en-GB"/>
        </w:rPr>
        <w:t xml:space="preserve"> offers the ability to combine several service loops into a single e-loop system.</w:t>
      </w:r>
    </w:p>
    <w:p w14:paraId="26C1B18A" w14:textId="77777777" w:rsidR="00D67BF5" w:rsidRDefault="00D67BF5" w:rsidP="000A426D">
      <w:pPr>
        <w:spacing w:line="276" w:lineRule="auto"/>
        <w:jc w:val="left"/>
        <w:rPr>
          <w:rFonts w:asciiTheme="minorBidi" w:hAnsiTheme="minorBidi" w:cstheme="minorBidi"/>
          <w:lang w:val="en-GB"/>
        </w:rPr>
      </w:pPr>
    </w:p>
    <w:p w14:paraId="1A75CC65" w14:textId="53C02E39" w:rsidR="00126D21" w:rsidRPr="001B6242" w:rsidRDefault="00014E7A" w:rsidP="001B6242">
      <w:pPr>
        <w:spacing w:line="276" w:lineRule="auto"/>
        <w:jc w:val="left"/>
        <w:rPr>
          <w:rFonts w:asciiTheme="minorBidi" w:hAnsiTheme="minorBidi" w:cstheme="minorBidi"/>
          <w:b/>
          <w:bCs/>
          <w:sz w:val="24"/>
          <w:szCs w:val="24"/>
          <w:lang w:val="en-GB"/>
        </w:rPr>
      </w:pPr>
      <w:hyperlink r:id="rId17" w:history="1">
        <w:r w:rsidR="00FD7FEE" w:rsidRPr="00014E7A">
          <w:rPr>
            <w:rStyle w:val="Hyperlink"/>
            <w:rFonts w:asciiTheme="minorBidi" w:hAnsiTheme="minorBidi" w:cstheme="minorBidi"/>
            <w:lang w:val="en-GB"/>
          </w:rPr>
          <w:t>e</w:t>
        </w:r>
        <w:r w:rsidR="00126D21" w:rsidRPr="00014E7A">
          <w:rPr>
            <w:rStyle w:val="Hyperlink"/>
            <w:rFonts w:asciiTheme="minorBidi" w:hAnsiTheme="minorBidi" w:cstheme="minorBidi"/>
            <w:lang w:val="en-GB"/>
          </w:rPr>
          <w:t>-loop</w:t>
        </w:r>
      </w:hyperlink>
      <w:r w:rsidR="00126D21">
        <w:rPr>
          <w:rFonts w:asciiTheme="minorBidi" w:hAnsiTheme="minorBidi" w:cstheme="minorBidi"/>
          <w:lang w:val="en-GB"/>
        </w:rPr>
        <w:t xml:space="preserve"> not only protects the energy</w:t>
      </w:r>
      <w:r w:rsidR="000475C2">
        <w:rPr>
          <w:rFonts w:asciiTheme="minorBidi" w:hAnsiTheme="minorBidi" w:cstheme="minorBidi"/>
          <w:lang w:val="en-GB"/>
        </w:rPr>
        <w:t xml:space="preserve"> and</w:t>
      </w:r>
      <w:r w:rsidR="00126D21">
        <w:rPr>
          <w:rFonts w:asciiTheme="minorBidi" w:hAnsiTheme="minorBidi" w:cstheme="minorBidi"/>
          <w:lang w:val="en-GB"/>
        </w:rPr>
        <w:t xml:space="preserve"> data cables </w:t>
      </w:r>
      <w:r w:rsidR="000475C2">
        <w:rPr>
          <w:rFonts w:asciiTheme="minorBidi" w:hAnsiTheme="minorBidi" w:cstheme="minorBidi"/>
          <w:lang w:val="en-GB"/>
        </w:rPr>
        <w:t xml:space="preserve">and hoses </w:t>
      </w:r>
      <w:r w:rsidR="00126D21">
        <w:rPr>
          <w:rFonts w:asciiTheme="minorBidi" w:hAnsiTheme="minorBidi" w:cstheme="minorBidi"/>
          <w:lang w:val="en-GB"/>
        </w:rPr>
        <w:t>in a neat</w:t>
      </w:r>
      <w:r w:rsidR="000475C2">
        <w:rPr>
          <w:rFonts w:asciiTheme="minorBidi" w:hAnsiTheme="minorBidi" w:cstheme="minorBidi"/>
          <w:lang w:val="en-GB"/>
        </w:rPr>
        <w:t>,</w:t>
      </w:r>
      <w:r w:rsidR="00126D21">
        <w:rPr>
          <w:rFonts w:asciiTheme="minorBidi" w:hAnsiTheme="minorBidi" w:cstheme="minorBidi"/>
          <w:lang w:val="en-GB"/>
        </w:rPr>
        <w:t xml:space="preserve"> </w:t>
      </w:r>
      <w:proofErr w:type="gramStart"/>
      <w:r w:rsidR="00126D21">
        <w:rPr>
          <w:rFonts w:asciiTheme="minorBidi" w:hAnsiTheme="minorBidi" w:cstheme="minorBidi"/>
          <w:lang w:val="en-GB"/>
        </w:rPr>
        <w:t>robust</w:t>
      </w:r>
      <w:proofErr w:type="gramEnd"/>
      <w:r w:rsidR="000475C2">
        <w:rPr>
          <w:rFonts w:asciiTheme="minorBidi" w:hAnsiTheme="minorBidi" w:cstheme="minorBidi"/>
          <w:lang w:val="en-GB"/>
        </w:rPr>
        <w:t xml:space="preserve"> and</w:t>
      </w:r>
      <w:r w:rsidR="00126D21">
        <w:rPr>
          <w:rFonts w:asciiTheme="minorBidi" w:hAnsiTheme="minorBidi" w:cstheme="minorBidi"/>
          <w:lang w:val="en-GB"/>
        </w:rPr>
        <w:t xml:space="preserve"> </w:t>
      </w:r>
      <w:r w:rsidR="00FD7FEE">
        <w:rPr>
          <w:rFonts w:asciiTheme="minorBidi" w:hAnsiTheme="minorBidi" w:cstheme="minorBidi"/>
          <w:lang w:val="en-GB"/>
        </w:rPr>
        <w:t>flexible</w:t>
      </w:r>
      <w:r w:rsidR="00126D21">
        <w:rPr>
          <w:rFonts w:asciiTheme="minorBidi" w:hAnsiTheme="minorBidi" w:cstheme="minorBidi"/>
          <w:lang w:val="en-GB"/>
        </w:rPr>
        <w:t xml:space="preserve"> chain, it is also designed specifically to transfer the pull forces in the loop to the mounting brackets and the </w:t>
      </w:r>
      <w:r w:rsidR="00D67BF5">
        <w:rPr>
          <w:rFonts w:asciiTheme="minorBidi" w:hAnsiTheme="minorBidi" w:cstheme="minorBidi"/>
          <w:lang w:val="en-GB"/>
        </w:rPr>
        <w:t xml:space="preserve">chain (super)structure. Consequently, the cables are completely relieved of strain, do not incur stress damage and fail far less </w:t>
      </w:r>
      <w:r w:rsidR="000A426D">
        <w:rPr>
          <w:rFonts w:asciiTheme="minorBidi" w:hAnsiTheme="minorBidi" w:cstheme="minorBidi"/>
          <w:lang w:val="en-GB"/>
        </w:rPr>
        <w:t>frequently</w:t>
      </w:r>
      <w:r w:rsidR="00D67BF5">
        <w:rPr>
          <w:rFonts w:asciiTheme="minorBidi" w:hAnsiTheme="minorBidi" w:cstheme="minorBidi"/>
          <w:lang w:val="en-GB"/>
        </w:rPr>
        <w:t xml:space="preserve"> than </w:t>
      </w:r>
      <w:r w:rsidR="000A426D">
        <w:rPr>
          <w:rFonts w:asciiTheme="minorBidi" w:hAnsiTheme="minorBidi" w:cstheme="minorBidi"/>
          <w:lang w:val="en-GB"/>
        </w:rPr>
        <w:t xml:space="preserve">service loops </w:t>
      </w:r>
      <w:r w:rsidR="00D67BF5">
        <w:rPr>
          <w:rFonts w:asciiTheme="minorBidi" w:hAnsiTheme="minorBidi" w:cstheme="minorBidi"/>
          <w:lang w:val="en-GB"/>
        </w:rPr>
        <w:t>with no protection.</w:t>
      </w:r>
    </w:p>
    <w:p w14:paraId="413C6F4F" w14:textId="77777777" w:rsidR="00D67BF5" w:rsidRDefault="00D67BF5" w:rsidP="000A426D">
      <w:pPr>
        <w:spacing w:line="276" w:lineRule="auto"/>
        <w:jc w:val="left"/>
        <w:rPr>
          <w:rFonts w:asciiTheme="minorBidi" w:hAnsiTheme="minorBidi" w:cstheme="minorBidi"/>
          <w:color w:val="000000"/>
          <w:szCs w:val="22"/>
          <w:lang w:val="en-GB"/>
        </w:rPr>
      </w:pPr>
    </w:p>
    <w:p w14:paraId="6C937AD6" w14:textId="684B6646" w:rsidR="00D67BF5" w:rsidRPr="0089526B" w:rsidRDefault="00FD7FEE" w:rsidP="000A426D">
      <w:pPr>
        <w:spacing w:line="276" w:lineRule="auto"/>
        <w:jc w:val="left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</w:t>
      </w:r>
      <w:r w:rsidR="00D67BF5" w:rsidRPr="001B6242">
        <w:rPr>
          <w:rFonts w:ascii="Helvetica" w:hAnsi="Helvetica"/>
          <w:lang w:val="en-GB"/>
        </w:rPr>
        <w:t xml:space="preserve">ervice loops have no mechanism to stop cables over-extending their bend radii. The </w:t>
      </w:r>
      <w:hyperlink r:id="rId18" w:history="1">
        <w:r w:rsidR="00D67BF5" w:rsidRPr="00014E7A">
          <w:rPr>
            <w:rStyle w:val="Hyperlink"/>
            <w:rFonts w:ascii="Helvetica" w:hAnsi="Helvetica"/>
            <w:lang w:val="en-GB"/>
          </w:rPr>
          <w:t>e-loop</w:t>
        </w:r>
      </w:hyperlink>
      <w:r w:rsidR="00D67BF5" w:rsidRPr="001B6242">
        <w:rPr>
          <w:rFonts w:ascii="Helvetica" w:hAnsi="Helvetica"/>
          <w:lang w:val="en-GB"/>
        </w:rPr>
        <w:t xml:space="preserve"> restricts the bend radius, extending the life of cables/hoses within the system, meaning less downtime </w:t>
      </w:r>
      <w:r>
        <w:rPr>
          <w:rFonts w:ascii="Helvetica" w:hAnsi="Helvetica"/>
          <w:lang w:val="en-GB"/>
        </w:rPr>
        <w:t xml:space="preserve">is </w:t>
      </w:r>
      <w:r w:rsidR="00D67BF5" w:rsidRPr="001B6242">
        <w:rPr>
          <w:rFonts w:ascii="Helvetica" w:hAnsi="Helvetica"/>
          <w:lang w:val="en-GB"/>
        </w:rPr>
        <w:t>need</w:t>
      </w:r>
      <w:r>
        <w:rPr>
          <w:rFonts w:ascii="Helvetica" w:hAnsi="Helvetica"/>
          <w:lang w:val="en-GB"/>
        </w:rPr>
        <w:t>ed</w:t>
      </w:r>
      <w:r w:rsidR="00D67BF5" w:rsidRPr="001B6242">
        <w:rPr>
          <w:rFonts w:ascii="Helvetica" w:hAnsi="Helvetica"/>
          <w:lang w:val="en-GB"/>
        </w:rPr>
        <w:t xml:space="preserve"> </w:t>
      </w:r>
      <w:r>
        <w:rPr>
          <w:rFonts w:ascii="Helvetica" w:hAnsi="Helvetica"/>
          <w:lang w:val="en-GB"/>
        </w:rPr>
        <w:t>for repair</w:t>
      </w:r>
      <w:r w:rsidR="00D67BF5" w:rsidRPr="001B6242">
        <w:rPr>
          <w:rFonts w:ascii="Helvetica" w:hAnsi="Helvetica"/>
          <w:lang w:val="en-GB"/>
        </w:rPr>
        <w:t xml:space="preserve">, </w:t>
      </w:r>
      <w:r>
        <w:rPr>
          <w:rFonts w:ascii="Helvetica" w:hAnsi="Helvetica"/>
          <w:lang w:val="en-GB"/>
        </w:rPr>
        <w:t xml:space="preserve">and </w:t>
      </w:r>
      <w:r w:rsidR="00D67BF5" w:rsidRPr="001B6242">
        <w:rPr>
          <w:rFonts w:ascii="Helvetica" w:hAnsi="Helvetica"/>
          <w:lang w:val="en-GB"/>
        </w:rPr>
        <w:t xml:space="preserve">reducing </w:t>
      </w:r>
      <w:r>
        <w:rPr>
          <w:rFonts w:ascii="Helvetica" w:hAnsi="Helvetica"/>
          <w:lang w:val="en-GB"/>
        </w:rPr>
        <w:t xml:space="preserve">time </w:t>
      </w:r>
      <w:r w:rsidR="00D67BF5" w:rsidRPr="001B6242">
        <w:rPr>
          <w:rFonts w:ascii="Helvetica" w:hAnsi="Helvetica"/>
          <w:lang w:val="en-GB"/>
        </w:rPr>
        <w:t>working at height.</w:t>
      </w:r>
    </w:p>
    <w:p w14:paraId="3C8B23E6" w14:textId="77777777" w:rsidR="00D67BF5" w:rsidRDefault="00D67BF5" w:rsidP="001B6242">
      <w:pPr>
        <w:spacing w:line="276" w:lineRule="auto"/>
        <w:jc w:val="left"/>
        <w:rPr>
          <w:rFonts w:asciiTheme="minorBidi" w:hAnsiTheme="minorBidi" w:cstheme="minorBidi"/>
          <w:color w:val="000000"/>
          <w:szCs w:val="22"/>
          <w:lang w:val="en-GB"/>
        </w:rPr>
      </w:pPr>
    </w:p>
    <w:p w14:paraId="183918C6" w14:textId="68FD449F" w:rsidR="00D67BF5" w:rsidRPr="001B6242" w:rsidRDefault="00D67BF5" w:rsidP="00D67BF5">
      <w:pPr>
        <w:spacing w:line="276" w:lineRule="auto"/>
        <w:rPr>
          <w:rFonts w:ascii="Helvetica" w:hAnsi="Helvetica"/>
          <w:lang w:val="en-GB"/>
        </w:rPr>
      </w:pPr>
      <w:r w:rsidRPr="001B6242">
        <w:rPr>
          <w:rFonts w:ascii="Helvetica" w:hAnsi="Helvetica"/>
          <w:lang w:val="en-GB"/>
        </w:rPr>
        <w:t xml:space="preserve">Launched in 2019, </w:t>
      </w:r>
      <w:hyperlink r:id="rId19" w:history="1">
        <w:r w:rsidRPr="00014E7A">
          <w:rPr>
            <w:rStyle w:val="Hyperlink"/>
            <w:rFonts w:ascii="Helvetica" w:hAnsi="Helvetica"/>
            <w:lang w:val="en-GB"/>
          </w:rPr>
          <w:t>e-loops</w:t>
        </w:r>
      </w:hyperlink>
      <w:r w:rsidRPr="001B6242">
        <w:rPr>
          <w:rFonts w:ascii="Helvetica" w:hAnsi="Helvetica"/>
          <w:lang w:val="en-GB"/>
        </w:rPr>
        <w:t xml:space="preserve"> are already in action on over 40 land drilling rigs and </w:t>
      </w:r>
      <w:r w:rsidR="000475C2">
        <w:rPr>
          <w:rFonts w:ascii="Helvetica" w:hAnsi="Helvetica"/>
          <w:lang w:val="en-GB"/>
        </w:rPr>
        <w:t xml:space="preserve">The </w:t>
      </w:r>
      <w:hyperlink r:id="rId20" w:history="1">
        <w:r w:rsidR="000475C2" w:rsidRPr="00C10F9A">
          <w:rPr>
            <w:rStyle w:val="Hyperlink"/>
            <w:rFonts w:ascii="Helvetica" w:hAnsi="Helvetica"/>
            <w:lang w:val="en-GB"/>
          </w:rPr>
          <w:t>e-loop</w:t>
        </w:r>
      </w:hyperlink>
      <w:r w:rsidRPr="001B6242">
        <w:rPr>
          <w:rFonts w:ascii="Helvetica" w:hAnsi="Helvetica"/>
          <w:lang w:val="en-GB"/>
        </w:rPr>
        <w:t xml:space="preserve"> </w:t>
      </w:r>
      <w:r w:rsidR="000475C2">
        <w:rPr>
          <w:rFonts w:ascii="Helvetica" w:hAnsi="Helvetica"/>
          <w:lang w:val="en-GB"/>
        </w:rPr>
        <w:t xml:space="preserve">is now </w:t>
      </w:r>
      <w:r w:rsidRPr="001B6242">
        <w:rPr>
          <w:rFonts w:ascii="Helvetica" w:hAnsi="Helvetica"/>
          <w:lang w:val="en-GB"/>
        </w:rPr>
        <w:t>install</w:t>
      </w:r>
      <w:r w:rsidR="000475C2">
        <w:rPr>
          <w:rFonts w:ascii="Helvetica" w:hAnsi="Helvetica"/>
          <w:lang w:val="en-GB"/>
        </w:rPr>
        <w:t>ed</w:t>
      </w:r>
      <w:r w:rsidRPr="001B6242">
        <w:rPr>
          <w:rFonts w:ascii="Helvetica" w:hAnsi="Helvetica"/>
          <w:lang w:val="en-GB"/>
        </w:rPr>
        <w:t xml:space="preserve"> on a North Sea jack-up rig.</w:t>
      </w:r>
    </w:p>
    <w:p w14:paraId="2D55A255" w14:textId="77777777" w:rsidR="00FD7FEE" w:rsidRDefault="00FD7FEE" w:rsidP="001B6242">
      <w:pPr>
        <w:spacing w:line="276" w:lineRule="auto"/>
        <w:jc w:val="left"/>
        <w:rPr>
          <w:rFonts w:asciiTheme="minorBidi" w:hAnsiTheme="minorBidi" w:cstheme="minorBidi"/>
          <w:color w:val="000000"/>
          <w:szCs w:val="22"/>
          <w:lang w:val="en-GB"/>
        </w:rPr>
      </w:pPr>
    </w:p>
    <w:p w14:paraId="7BC83C7F" w14:textId="4E2E5C9C" w:rsidR="00D67BF5" w:rsidRPr="001B6242" w:rsidRDefault="00FD7FEE" w:rsidP="000A426D">
      <w:pPr>
        <w:spacing w:line="276" w:lineRule="auto"/>
        <w:jc w:val="left"/>
        <w:rPr>
          <w:rFonts w:asciiTheme="minorBidi" w:hAnsiTheme="minorBidi" w:cstheme="minorBidi"/>
          <w:b/>
          <w:bCs/>
          <w:color w:val="000000"/>
          <w:szCs w:val="22"/>
          <w:lang w:val="en-GB"/>
        </w:rPr>
      </w:pPr>
      <w:r>
        <w:rPr>
          <w:rFonts w:asciiTheme="minorBidi" w:hAnsiTheme="minorBidi" w:cstheme="minorBidi"/>
          <w:b/>
          <w:bCs/>
          <w:color w:val="000000"/>
          <w:szCs w:val="22"/>
          <w:lang w:val="en-GB"/>
        </w:rPr>
        <w:t>High level recognition at the first attempt</w:t>
      </w:r>
    </w:p>
    <w:p w14:paraId="7F83FE85" w14:textId="3B45309D" w:rsidR="00D67BF5" w:rsidRPr="001B6242" w:rsidRDefault="00D67BF5" w:rsidP="001B6242">
      <w:pPr>
        <w:spacing w:line="276" w:lineRule="auto"/>
        <w:jc w:val="left"/>
        <w:rPr>
          <w:rFonts w:asciiTheme="minorBidi" w:hAnsiTheme="minorBidi" w:cstheme="minorBidi"/>
          <w:color w:val="000000"/>
          <w:szCs w:val="22"/>
          <w:lang w:val="en-GB"/>
        </w:rPr>
      </w:pPr>
      <w:r>
        <w:rPr>
          <w:rFonts w:asciiTheme="minorBidi" w:hAnsiTheme="minorBidi" w:cstheme="minorBidi"/>
          <w:color w:val="000000"/>
          <w:szCs w:val="22"/>
          <w:lang w:val="en-GB"/>
        </w:rPr>
        <w:t xml:space="preserve">It is rare to </w:t>
      </w:r>
      <w:r w:rsidR="00FD7FEE">
        <w:rPr>
          <w:rFonts w:asciiTheme="minorBidi" w:hAnsiTheme="minorBidi" w:cstheme="minorBidi"/>
          <w:color w:val="000000"/>
          <w:szCs w:val="22"/>
          <w:lang w:val="en-GB"/>
        </w:rPr>
        <w:t>win an award on debut among international and well-established competition in a safety critical industry like oil &amp; gas. The judges saw the potential of e-loop, to both reduce operational risk to people and to extend the life of unprotected, and expensive, service loops.</w:t>
      </w:r>
    </w:p>
    <w:p w14:paraId="5CEFFF5E" w14:textId="2BC560D0" w:rsidR="00447CF8" w:rsidRPr="001B6242" w:rsidRDefault="00447CF8" w:rsidP="001B6242">
      <w:pPr>
        <w:spacing w:line="276" w:lineRule="auto"/>
        <w:ind w:firstLine="60"/>
        <w:jc w:val="left"/>
        <w:rPr>
          <w:rFonts w:asciiTheme="minorBidi" w:hAnsiTheme="minorBidi" w:cstheme="minorBidi"/>
          <w:color w:val="000000"/>
          <w:szCs w:val="22"/>
          <w:lang w:val="en-GB"/>
        </w:rPr>
      </w:pPr>
    </w:p>
    <w:p w14:paraId="73F11072" w14:textId="5E32646E" w:rsidR="00447CF8" w:rsidRPr="001B6242" w:rsidRDefault="007530D5" w:rsidP="001B6242">
      <w:pPr>
        <w:spacing w:line="276" w:lineRule="auto"/>
        <w:jc w:val="left"/>
        <w:rPr>
          <w:rFonts w:asciiTheme="minorBidi" w:hAnsiTheme="minorBidi" w:cstheme="minorBidi"/>
          <w:szCs w:val="22"/>
          <w:lang w:val="en-GB"/>
        </w:rPr>
      </w:pPr>
      <w:r w:rsidRPr="001B6242">
        <w:rPr>
          <w:rFonts w:asciiTheme="minorBidi" w:hAnsiTheme="minorBidi" w:cstheme="minorBidi"/>
          <w:szCs w:val="22"/>
          <w:lang w:val="en-GB"/>
        </w:rPr>
        <w:t>“</w:t>
      </w:r>
      <w:r w:rsidR="00447CF8" w:rsidRPr="001B6242">
        <w:rPr>
          <w:rFonts w:asciiTheme="minorBidi" w:hAnsiTheme="minorBidi" w:cstheme="minorBidi"/>
          <w:szCs w:val="22"/>
          <w:lang w:val="en-GB"/>
        </w:rPr>
        <w:t xml:space="preserve">We are delighted to receive this award in recognition of the </w:t>
      </w:r>
      <w:hyperlink r:id="rId21" w:history="1">
        <w:r w:rsidR="00447CF8" w:rsidRPr="00B81174">
          <w:rPr>
            <w:rStyle w:val="Hyperlink"/>
            <w:rFonts w:asciiTheme="minorBidi" w:hAnsiTheme="minorBidi" w:cstheme="minorBidi"/>
            <w:szCs w:val="22"/>
            <w:lang w:val="en-GB"/>
          </w:rPr>
          <w:t>igus</w:t>
        </w:r>
      </w:hyperlink>
      <w:r w:rsidR="00447CF8" w:rsidRPr="001B6242">
        <w:rPr>
          <w:rFonts w:asciiTheme="minorBidi" w:hAnsiTheme="minorBidi" w:cstheme="minorBidi"/>
          <w:szCs w:val="22"/>
          <w:lang w:val="en-GB"/>
        </w:rPr>
        <w:t xml:space="preserve"> e-loop’s innovative design</w:t>
      </w:r>
      <w:r w:rsidR="00FD7FEE">
        <w:rPr>
          <w:rFonts w:asciiTheme="minorBidi" w:hAnsiTheme="minorBidi" w:cstheme="minorBidi"/>
          <w:szCs w:val="22"/>
          <w:lang w:val="en-GB"/>
        </w:rPr>
        <w:t xml:space="preserve">,” said </w:t>
      </w:r>
      <w:r w:rsidR="00FD7FEE" w:rsidRPr="00DC796A">
        <w:rPr>
          <w:rFonts w:asciiTheme="minorBidi" w:hAnsiTheme="minorBidi" w:cstheme="minorBidi"/>
          <w:color w:val="000000"/>
          <w:szCs w:val="22"/>
          <w:lang w:val="en-GB"/>
        </w:rPr>
        <w:t>Stuart Willison, Industry Specialist, offshore oil and gas</w:t>
      </w:r>
      <w:r w:rsidR="00FD7FEE">
        <w:rPr>
          <w:rFonts w:asciiTheme="minorBidi" w:hAnsiTheme="minorBidi" w:cstheme="minorBidi"/>
          <w:color w:val="000000"/>
          <w:szCs w:val="22"/>
          <w:lang w:val="en-GB"/>
        </w:rPr>
        <w:t xml:space="preserve"> at </w:t>
      </w:r>
      <w:hyperlink r:id="rId22" w:history="1">
        <w:r w:rsidR="00FD7FEE" w:rsidRPr="00B81174">
          <w:rPr>
            <w:rStyle w:val="Hyperlink"/>
            <w:rFonts w:asciiTheme="minorBidi" w:hAnsiTheme="minorBidi" w:cstheme="minorBidi"/>
            <w:szCs w:val="22"/>
            <w:lang w:val="en-GB"/>
          </w:rPr>
          <w:t>igus</w:t>
        </w:r>
      </w:hyperlink>
      <w:r w:rsidR="00FD7FEE">
        <w:rPr>
          <w:rFonts w:asciiTheme="minorBidi" w:hAnsiTheme="minorBidi" w:cstheme="minorBidi"/>
          <w:color w:val="000000"/>
          <w:szCs w:val="22"/>
          <w:lang w:val="en-GB"/>
        </w:rPr>
        <w:t xml:space="preserve"> UK.</w:t>
      </w:r>
      <w:r w:rsidR="00447CF8" w:rsidRPr="001B6242">
        <w:rPr>
          <w:rFonts w:asciiTheme="minorBidi" w:hAnsiTheme="minorBidi" w:cstheme="minorBidi"/>
          <w:szCs w:val="22"/>
          <w:lang w:val="en-GB"/>
        </w:rPr>
        <w:t xml:space="preserve"> </w:t>
      </w:r>
      <w:r w:rsidR="00FD7FEE">
        <w:rPr>
          <w:rFonts w:asciiTheme="minorBidi" w:hAnsiTheme="minorBidi" w:cstheme="minorBidi"/>
          <w:szCs w:val="22"/>
          <w:lang w:val="en-GB"/>
        </w:rPr>
        <w:t>“It</w:t>
      </w:r>
      <w:r w:rsidR="00447CF8" w:rsidRPr="001B6242">
        <w:rPr>
          <w:rFonts w:asciiTheme="minorBidi" w:hAnsiTheme="minorBidi" w:cstheme="minorBidi"/>
          <w:szCs w:val="22"/>
          <w:lang w:val="en-GB"/>
        </w:rPr>
        <w:t xml:space="preserve"> indicates the confidence the offshore drilling industry has in igus products </w:t>
      </w:r>
      <w:r w:rsidR="00FD7FEE">
        <w:rPr>
          <w:rFonts w:asciiTheme="minorBidi" w:hAnsiTheme="minorBidi" w:cstheme="minorBidi"/>
          <w:szCs w:val="22"/>
          <w:lang w:val="en-GB"/>
        </w:rPr>
        <w:t>and</w:t>
      </w:r>
      <w:r w:rsidR="00447CF8" w:rsidRPr="001B6242">
        <w:rPr>
          <w:rFonts w:asciiTheme="minorBidi" w:hAnsiTheme="minorBidi" w:cstheme="minorBidi"/>
          <w:szCs w:val="22"/>
          <w:lang w:val="en-GB"/>
        </w:rPr>
        <w:t xml:space="preserve"> services. </w:t>
      </w:r>
      <w:r w:rsidR="00FD7FEE">
        <w:rPr>
          <w:rFonts w:asciiTheme="minorBidi" w:hAnsiTheme="minorBidi" w:cstheme="minorBidi"/>
          <w:szCs w:val="22"/>
          <w:lang w:val="en-GB"/>
        </w:rPr>
        <w:t>T</w:t>
      </w:r>
      <w:r w:rsidR="00447CF8" w:rsidRPr="001B6242">
        <w:rPr>
          <w:rFonts w:asciiTheme="minorBidi" w:hAnsiTheme="minorBidi" w:cstheme="minorBidi"/>
          <w:szCs w:val="22"/>
          <w:lang w:val="en-GB"/>
        </w:rPr>
        <w:t xml:space="preserve">he </w:t>
      </w:r>
      <w:hyperlink r:id="rId23" w:history="1">
        <w:r w:rsidR="00447CF8" w:rsidRPr="00C10F9A">
          <w:rPr>
            <w:rStyle w:val="Hyperlink"/>
            <w:rFonts w:asciiTheme="minorBidi" w:hAnsiTheme="minorBidi" w:cstheme="minorBidi"/>
            <w:szCs w:val="22"/>
            <w:lang w:val="en-GB"/>
          </w:rPr>
          <w:t>e-loop</w:t>
        </w:r>
      </w:hyperlink>
      <w:r w:rsidR="00447CF8" w:rsidRPr="001B6242">
        <w:rPr>
          <w:rFonts w:asciiTheme="minorBidi" w:hAnsiTheme="minorBidi" w:cstheme="minorBidi"/>
          <w:szCs w:val="22"/>
          <w:lang w:val="en-GB"/>
        </w:rPr>
        <w:t xml:space="preserve"> enable drilling contractors to save huge amounts of money on top drive service loops, by replacing individual cables and hoses as required, rather than replacing full</w:t>
      </w:r>
      <w:r w:rsidR="00FD7FEE">
        <w:rPr>
          <w:rFonts w:asciiTheme="minorBidi" w:hAnsiTheme="minorBidi" w:cstheme="minorBidi"/>
          <w:szCs w:val="22"/>
          <w:lang w:val="en-GB"/>
        </w:rPr>
        <w:t>-</w:t>
      </w:r>
      <w:r w:rsidR="00447CF8" w:rsidRPr="001B6242">
        <w:rPr>
          <w:rFonts w:asciiTheme="minorBidi" w:hAnsiTheme="minorBidi" w:cstheme="minorBidi"/>
          <w:szCs w:val="22"/>
          <w:lang w:val="en-GB"/>
        </w:rPr>
        <w:t xml:space="preserve">service loops. </w:t>
      </w:r>
      <w:r w:rsidR="00FD7FEE">
        <w:rPr>
          <w:rFonts w:asciiTheme="minorBidi" w:hAnsiTheme="minorBidi" w:cstheme="minorBidi"/>
          <w:szCs w:val="22"/>
          <w:lang w:val="en-GB"/>
        </w:rPr>
        <w:t>And i</w:t>
      </w:r>
      <w:r w:rsidR="00447CF8" w:rsidRPr="001B6242">
        <w:rPr>
          <w:rFonts w:asciiTheme="minorBidi" w:hAnsiTheme="minorBidi" w:cstheme="minorBidi"/>
          <w:szCs w:val="22"/>
          <w:lang w:val="en-GB"/>
        </w:rPr>
        <w:t>t also enables a huge time</w:t>
      </w:r>
      <w:r w:rsidR="002D3BB2">
        <w:rPr>
          <w:rFonts w:asciiTheme="minorBidi" w:hAnsiTheme="minorBidi" w:cstheme="minorBidi"/>
          <w:szCs w:val="22"/>
          <w:lang w:val="en-GB"/>
        </w:rPr>
        <w:t xml:space="preserve"> and </w:t>
      </w:r>
      <w:r w:rsidR="00447CF8" w:rsidRPr="001B6242">
        <w:rPr>
          <w:rFonts w:asciiTheme="minorBidi" w:hAnsiTheme="minorBidi" w:cstheme="minorBidi"/>
          <w:szCs w:val="22"/>
          <w:lang w:val="en-GB"/>
        </w:rPr>
        <w:t>cost saving by helping to reduce downtime.</w:t>
      </w:r>
      <w:r w:rsidR="00551D54">
        <w:rPr>
          <w:rFonts w:asciiTheme="minorBidi" w:hAnsiTheme="minorBidi" w:cstheme="minorBidi"/>
          <w:szCs w:val="22"/>
          <w:lang w:val="en-GB"/>
        </w:rPr>
        <w:t xml:space="preserve">  This while increasing safety and reducing risk</w:t>
      </w:r>
      <w:r w:rsidR="00447CF8" w:rsidRPr="001B6242">
        <w:rPr>
          <w:rFonts w:asciiTheme="minorBidi" w:hAnsiTheme="minorBidi" w:cstheme="minorBidi"/>
          <w:szCs w:val="22"/>
          <w:lang w:val="en-GB"/>
        </w:rPr>
        <w:t>”</w:t>
      </w:r>
    </w:p>
    <w:p w14:paraId="0210EDF0" w14:textId="183E38E7" w:rsidR="00447CF8" w:rsidRPr="001B6242" w:rsidRDefault="00447CF8" w:rsidP="001B6242">
      <w:pPr>
        <w:spacing w:line="276" w:lineRule="auto"/>
        <w:jc w:val="left"/>
        <w:rPr>
          <w:rFonts w:ascii="Calibri" w:hAnsi="Calibri" w:cs="Calibri"/>
          <w:szCs w:val="22"/>
          <w:lang w:val="en-GB"/>
        </w:rPr>
      </w:pPr>
    </w:p>
    <w:p w14:paraId="0FB0860E" w14:textId="4C8111A2" w:rsidR="00447CF8" w:rsidRPr="001B6242" w:rsidRDefault="002D3BB2" w:rsidP="001B6242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4"/>
          <w:szCs w:val="24"/>
          <w:lang w:val="en-GB" w:eastAsia="zh-CN"/>
        </w:rPr>
      </w:pPr>
      <w:r w:rsidRPr="001B6242">
        <w:rPr>
          <w:rFonts w:cs="Arial"/>
          <w:szCs w:val="22"/>
          <w:lang w:val="en-GB"/>
        </w:rPr>
        <w:t xml:space="preserve">Justin </w:t>
      </w:r>
      <w:r>
        <w:rPr>
          <w:rFonts w:cs="Arial"/>
          <w:szCs w:val="22"/>
          <w:lang w:val="en-GB"/>
        </w:rPr>
        <w:t xml:space="preserve">Leonard, e-chain director at </w:t>
      </w:r>
      <w:hyperlink r:id="rId24" w:history="1">
        <w:r w:rsidRPr="00B81174">
          <w:rPr>
            <w:rStyle w:val="Hyperlink"/>
            <w:rFonts w:cs="Arial"/>
            <w:szCs w:val="22"/>
            <w:lang w:val="en-GB"/>
          </w:rPr>
          <w:t>igus</w:t>
        </w:r>
      </w:hyperlink>
      <w:r>
        <w:rPr>
          <w:rFonts w:cs="Arial"/>
          <w:szCs w:val="22"/>
          <w:lang w:val="en-GB"/>
        </w:rPr>
        <w:t xml:space="preserve"> UK, </w:t>
      </w:r>
      <w:r w:rsidRPr="001B6242">
        <w:rPr>
          <w:rFonts w:asciiTheme="minorBidi" w:hAnsiTheme="minorBidi" w:cstheme="minorBidi"/>
          <w:szCs w:val="22"/>
          <w:lang w:val="en-GB"/>
        </w:rPr>
        <w:t>said “</w:t>
      </w:r>
      <w:r w:rsidR="000A426D" w:rsidRPr="001B6242">
        <w:rPr>
          <w:rFonts w:asciiTheme="minorBidi" w:hAnsiTheme="minorBidi" w:cstheme="minorBidi"/>
          <w:color w:val="000000"/>
          <w:szCs w:val="22"/>
          <w:lang w:val="en-GB" w:eastAsia="zh-CN"/>
        </w:rPr>
        <w:t>I am delighted that our product development has been recognised in this way.</w:t>
      </w:r>
      <w:r w:rsidR="000A426D">
        <w:rPr>
          <w:rFonts w:ascii="Calibri" w:hAnsi="Calibri" w:cs="Calibri"/>
          <w:color w:val="000000"/>
          <w:szCs w:val="22"/>
          <w:lang w:val="en-GB" w:eastAsia="zh-CN"/>
        </w:rPr>
        <w:t xml:space="preserve"> </w:t>
      </w:r>
      <w:hyperlink r:id="rId25" w:history="1">
        <w:r w:rsidRPr="00C9618F">
          <w:rPr>
            <w:rStyle w:val="Hyperlink"/>
            <w:rFonts w:cs="Arial"/>
            <w:szCs w:val="22"/>
            <w:lang w:val="en-GB"/>
          </w:rPr>
          <w:t>igus</w:t>
        </w:r>
      </w:hyperlink>
      <w:r>
        <w:rPr>
          <w:rFonts w:cs="Arial"/>
          <w:szCs w:val="22"/>
          <w:lang w:val="en-GB"/>
        </w:rPr>
        <w:t xml:space="preserve"> engineers have put </w:t>
      </w:r>
      <w:r w:rsidR="000A426D">
        <w:rPr>
          <w:rFonts w:cs="Arial"/>
          <w:szCs w:val="22"/>
          <w:lang w:val="en-GB"/>
        </w:rPr>
        <w:t xml:space="preserve">much work </w:t>
      </w:r>
      <w:r>
        <w:rPr>
          <w:rFonts w:cs="Arial"/>
          <w:szCs w:val="22"/>
          <w:lang w:val="en-GB"/>
        </w:rPr>
        <w:t>into solving this specific problem</w:t>
      </w:r>
      <w:r w:rsidR="000A426D">
        <w:rPr>
          <w:rFonts w:cs="Arial"/>
          <w:szCs w:val="22"/>
          <w:lang w:val="en-GB"/>
        </w:rPr>
        <w:t>, which</w:t>
      </w:r>
      <w:r>
        <w:rPr>
          <w:rFonts w:cs="Arial"/>
          <w:szCs w:val="22"/>
          <w:lang w:val="en-GB"/>
        </w:rPr>
        <w:t xml:space="preserve"> has been recognised with an award by the renowned </w:t>
      </w:r>
      <w:hyperlink r:id="rId26" w:history="1">
        <w:r w:rsidRPr="00B81174">
          <w:rPr>
            <w:rStyle w:val="Hyperlink"/>
            <w:rFonts w:cs="Arial"/>
            <w:szCs w:val="22"/>
            <w:lang w:val="en-GB"/>
          </w:rPr>
          <w:t>IADC</w:t>
        </w:r>
      </w:hyperlink>
      <w:r>
        <w:rPr>
          <w:rFonts w:cs="Arial"/>
          <w:szCs w:val="22"/>
          <w:lang w:val="en-GB"/>
        </w:rPr>
        <w:t xml:space="preserve"> – it shows the </w:t>
      </w:r>
      <w:hyperlink r:id="rId27" w:history="1">
        <w:r w:rsidRPr="00C9618F">
          <w:rPr>
            <w:rStyle w:val="Hyperlink"/>
            <w:rFonts w:cs="Arial"/>
            <w:szCs w:val="22"/>
            <w:lang w:val="en-GB"/>
          </w:rPr>
          <w:t>e-loop</w:t>
        </w:r>
      </w:hyperlink>
      <w:r>
        <w:rPr>
          <w:rFonts w:cs="Arial"/>
          <w:szCs w:val="22"/>
          <w:lang w:val="en-GB"/>
        </w:rPr>
        <w:t xml:space="preserve"> has a strong place in the drilling industry.”</w:t>
      </w:r>
    </w:p>
    <w:p w14:paraId="3C3CD338" w14:textId="047FD501" w:rsidR="000A426D" w:rsidRDefault="000A426D" w:rsidP="001B6242">
      <w:pPr>
        <w:widowControl w:val="0"/>
        <w:suppressAutoHyphens/>
        <w:overflowPunct/>
        <w:spacing w:line="276" w:lineRule="auto"/>
        <w:jc w:val="left"/>
        <w:textAlignment w:val="auto"/>
        <w:rPr>
          <w:szCs w:val="22"/>
          <w:lang w:val="en-GB"/>
        </w:rPr>
      </w:pPr>
    </w:p>
    <w:p w14:paraId="288A5F95" w14:textId="5F819BC3" w:rsidR="00BC7C85" w:rsidRDefault="00BC7C85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b/>
          <w:bCs/>
          <w:color w:val="FF0000"/>
          <w:szCs w:val="22"/>
          <w:lang w:val="en-GB"/>
        </w:rPr>
      </w:pPr>
    </w:p>
    <w:p w14:paraId="52660569" w14:textId="4B2CA248" w:rsidR="002D3BB2" w:rsidRDefault="002D3BB2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szCs w:val="22"/>
          <w:lang w:val="en-GB"/>
        </w:rPr>
      </w:pPr>
    </w:p>
    <w:p w14:paraId="7077DC59" w14:textId="685E9312" w:rsidR="00BC7C85" w:rsidRPr="00D40DD1" w:rsidRDefault="00BC7C85" w:rsidP="009438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i/>
          <w:iCs/>
          <w:szCs w:val="22"/>
          <w:lang w:val="en-GB"/>
        </w:rPr>
      </w:pPr>
      <w:r w:rsidRPr="00D40DD1">
        <w:rPr>
          <w:rFonts w:cs="Arial"/>
          <w:b/>
          <w:bCs/>
          <w:i/>
          <w:iCs/>
          <w:szCs w:val="22"/>
          <w:lang w:val="en-GB"/>
        </w:rPr>
        <w:t>Footnote</w:t>
      </w:r>
    </w:p>
    <w:p w14:paraId="4A9B1267" w14:textId="214B8CB4" w:rsidR="00943857" w:rsidRDefault="00D3479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Cs w:val="22"/>
          <w:lang w:val="en-GB"/>
        </w:rPr>
      </w:pPr>
      <w:r>
        <w:rPr>
          <w:rFonts w:cs="Arial"/>
          <w:b/>
          <w:bCs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192E8" wp14:editId="5DB40EDE">
                <wp:simplePos x="0" y="0"/>
                <wp:positionH relativeFrom="column">
                  <wp:posOffset>-4137</wp:posOffset>
                </wp:positionH>
                <wp:positionV relativeFrom="paragraph">
                  <wp:posOffset>139160</wp:posOffset>
                </wp:positionV>
                <wp:extent cx="5260063" cy="1928388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063" cy="19283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3AA14" w14:textId="77777777" w:rsidR="00D34797" w:rsidRPr="007A6271" w:rsidRDefault="00D34797" w:rsidP="00D34797">
                            <w:pPr>
                              <w:widowControl w:val="0"/>
                              <w:suppressAutoHyphens/>
                              <w:overflowPunct/>
                              <w:spacing w:line="359" w:lineRule="auto"/>
                              <w:jc w:val="left"/>
                              <w:textAlignment w:val="auto"/>
                              <w:rPr>
                                <w:rFonts w:cs="Arial"/>
                                <w:b/>
                                <w:bCs/>
                                <w:szCs w:val="22"/>
                                <w:lang w:val="en-GB"/>
                              </w:rPr>
                            </w:pPr>
                            <w:r w:rsidRPr="007A6271">
                              <w:rPr>
                                <w:rFonts w:cs="Arial"/>
                                <w:b/>
                                <w:bCs/>
                                <w:szCs w:val="22"/>
                                <w:lang w:val="en-GB"/>
                              </w:rPr>
                              <w:t xml:space="preserve">IADC NSC Safety Awards </w:t>
                            </w:r>
                          </w:p>
                          <w:p w14:paraId="4ED0A572" w14:textId="6C3E38DA" w:rsidR="00D34797" w:rsidRDefault="00D34797" w:rsidP="00D34797">
                            <w:pPr>
                              <w:widowControl w:val="0"/>
                              <w:suppressAutoHyphens/>
                              <w:overflowPunct/>
                              <w:spacing w:line="276" w:lineRule="auto"/>
                              <w:jc w:val="left"/>
                              <w:textAlignment w:val="auto"/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  <w:lang w:val="en-GB"/>
                              </w:rPr>
                              <w:t xml:space="preserve">e-loop won the associate member category that recognises technical and/or operational initiatives to reduce risk. Entries must exhibit several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/>
                                <w:szCs w:val="22"/>
                                <w:lang w:val="en-GB"/>
                              </w:rPr>
                              <w:t>k</w:t>
                            </w:r>
                            <w:r w:rsidRPr="001B6242">
                              <w:rPr>
                                <w:rFonts w:asciiTheme="minorBidi" w:hAnsiTheme="minorBidi" w:cs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ey priorities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/>
                                <w:szCs w:val="22"/>
                                <w:lang w:val="en-GB"/>
                              </w:rPr>
                              <w:t>in their</w:t>
                            </w:r>
                            <w:r w:rsidRPr="001B6242">
                              <w:rPr>
                                <w:rFonts w:asciiTheme="minorBidi" w:hAnsiTheme="minorBidi" w:cs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 product development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, including </w:t>
                            </w:r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>Robustness and durability, Modularity, Safety, Cost efficiency, and Simplicity.</w:t>
                            </w:r>
                          </w:p>
                          <w:p w14:paraId="2A180100" w14:textId="77777777" w:rsidR="00D34797" w:rsidRPr="001B6242" w:rsidRDefault="00D34797" w:rsidP="00D34797">
                            <w:pPr>
                              <w:widowControl w:val="0"/>
                              <w:suppressAutoHyphens/>
                              <w:overflowPunct/>
                              <w:spacing w:line="276" w:lineRule="auto"/>
                              <w:jc w:val="left"/>
                              <w:textAlignment w:val="auto"/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</w:pPr>
                          </w:p>
                          <w:p w14:paraId="3567DAB6" w14:textId="77777777" w:rsidR="00D34797" w:rsidRPr="001B6242" w:rsidRDefault="00D34797" w:rsidP="00D34797">
                            <w:pPr>
                              <w:widowControl w:val="0"/>
                              <w:suppressAutoHyphens/>
                              <w:overflowPunct/>
                              <w:spacing w:line="276" w:lineRule="auto"/>
                              <w:jc w:val="left"/>
                              <w:textAlignment w:val="auto"/>
                              <w:rPr>
                                <w:rFonts w:asciiTheme="minorBidi" w:hAnsiTheme="minorBidi" w:cstheme="minorBidi"/>
                                <w:szCs w:val="22"/>
                                <w:lang w:val="en-GB"/>
                              </w:rPr>
                            </w:pPr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The IADC Safety Awards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is a long running awards programme run by the </w:t>
                            </w:r>
                            <w:proofErr w:type="gramStart"/>
                            <w:r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>49-year old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 IADC and is open to companies globally.</w:t>
                            </w:r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>P</w:t>
                            </w:r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>revious winner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>s</w:t>
                            </w:r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 include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>,</w:t>
                            </w:r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among others, </w:t>
                            </w:r>
                            <w:proofErr w:type="spellStart"/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>Borr</w:t>
                            </w:r>
                            <w:proofErr w:type="spellEnd"/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 Drilling, </w:t>
                            </w:r>
                            <w:proofErr w:type="spellStart"/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>Westerton</w:t>
                            </w:r>
                            <w:proofErr w:type="spellEnd"/>
                            <w:r w:rsidRPr="001B6242"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 xml:space="preserve"> Access and Mae</w:t>
                            </w:r>
                            <w:r>
                              <w:rPr>
                                <w:rFonts w:asciiTheme="minorBidi" w:hAnsiTheme="minorBidi"/>
                                <w:color w:val="000000"/>
                                <w:szCs w:val="22"/>
                                <w:lang w:val="en-GB"/>
                              </w:rPr>
                              <w:t>rsk Drilling.</w:t>
                            </w:r>
                          </w:p>
                          <w:p w14:paraId="0AF71964" w14:textId="77777777" w:rsidR="00D34797" w:rsidRPr="00D40DD1" w:rsidRDefault="00D3479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92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5pt;margin-top:10.95pt;width:414.2pt;height:15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" fillcolor="#f2f2f2 [3052]" strokeweight=".5pt">
                <v:textbox>
                  <w:txbxContent>
                    <w:p w14:paraId="70F3AA14" w14:textId="77777777" w:rsidR="00D34797" w:rsidRPr="007A6271" w:rsidRDefault="00D34797" w:rsidP="00D34797">
                      <w:pPr>
                        <w:widowControl w:val="0"/>
                        <w:suppressAutoHyphens/>
                        <w:overflowPunct/>
                        <w:spacing w:line="359" w:lineRule="auto"/>
                        <w:jc w:val="left"/>
                        <w:textAlignment w:val="auto"/>
                        <w:rPr>
                          <w:rFonts w:cs="Arial"/>
                          <w:b/>
                          <w:bCs/>
                          <w:szCs w:val="22"/>
                          <w:lang w:val="en-GB"/>
                        </w:rPr>
                      </w:pPr>
                      <w:r w:rsidRPr="007A6271">
                        <w:rPr>
                          <w:rFonts w:cs="Arial"/>
                          <w:b/>
                          <w:bCs/>
                          <w:szCs w:val="22"/>
                          <w:lang w:val="en-GB"/>
                        </w:rPr>
                        <w:t xml:space="preserve">IADC NSC Safety Awards </w:t>
                      </w:r>
                    </w:p>
                    <w:p w14:paraId="4ED0A572" w14:textId="6C3E38DA" w:rsidR="00D34797" w:rsidRDefault="00D34797" w:rsidP="00D34797">
                      <w:pPr>
                        <w:widowControl w:val="0"/>
                        <w:suppressAutoHyphens/>
                        <w:overflowPunct/>
                        <w:spacing w:line="276" w:lineRule="auto"/>
                        <w:jc w:val="left"/>
                        <w:textAlignment w:val="auto"/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</w:pPr>
                      <w:r>
                        <w:rPr>
                          <w:rFonts w:cs="Arial"/>
                          <w:szCs w:val="22"/>
                          <w:lang w:val="en-GB"/>
                        </w:rPr>
                        <w:t xml:space="preserve">e-loop won the associate member category that recognises technical and/or operational initiatives to reduce risk. Entries must exhibit several </w:t>
                      </w:r>
                      <w:r>
                        <w:rPr>
                          <w:rFonts w:asciiTheme="minorBidi" w:hAnsiTheme="minorBidi" w:cstheme="minorBidi"/>
                          <w:color w:val="000000"/>
                          <w:szCs w:val="22"/>
                          <w:lang w:val="en-GB"/>
                        </w:rPr>
                        <w:t>k</w:t>
                      </w:r>
                      <w:r w:rsidRPr="001B6242">
                        <w:rPr>
                          <w:rFonts w:asciiTheme="minorBidi" w:hAnsiTheme="minorBidi" w:cstheme="minorBidi"/>
                          <w:color w:val="000000"/>
                          <w:szCs w:val="22"/>
                          <w:lang w:val="en-GB"/>
                        </w:rPr>
                        <w:t xml:space="preserve">ey priorities </w:t>
                      </w:r>
                      <w:r>
                        <w:rPr>
                          <w:rFonts w:asciiTheme="minorBidi" w:hAnsiTheme="minorBidi" w:cstheme="minorBidi"/>
                          <w:color w:val="000000"/>
                          <w:szCs w:val="22"/>
                          <w:lang w:val="en-GB"/>
                        </w:rPr>
                        <w:t>in their</w:t>
                      </w:r>
                      <w:r w:rsidRPr="001B6242">
                        <w:rPr>
                          <w:rFonts w:asciiTheme="minorBidi" w:hAnsiTheme="minorBidi" w:cstheme="minorBidi"/>
                          <w:color w:val="000000"/>
                          <w:szCs w:val="22"/>
                          <w:lang w:val="en-GB"/>
                        </w:rPr>
                        <w:t xml:space="preserve"> product development</w:t>
                      </w:r>
                      <w:r>
                        <w:rPr>
                          <w:rFonts w:asciiTheme="minorBidi" w:hAnsiTheme="minorBidi" w:cstheme="minorBidi"/>
                          <w:color w:val="000000"/>
                          <w:szCs w:val="22"/>
                          <w:lang w:val="en-GB"/>
                        </w:rPr>
                        <w:t xml:space="preserve">, including </w:t>
                      </w:r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>Robustness and durability, Modularity, Safety, Cost efficiency, and Simplicity.</w:t>
                      </w:r>
                    </w:p>
                    <w:p w14:paraId="2A180100" w14:textId="77777777" w:rsidR="00D34797" w:rsidRPr="001B6242" w:rsidRDefault="00D34797" w:rsidP="00D34797">
                      <w:pPr>
                        <w:widowControl w:val="0"/>
                        <w:suppressAutoHyphens/>
                        <w:overflowPunct/>
                        <w:spacing w:line="276" w:lineRule="auto"/>
                        <w:jc w:val="left"/>
                        <w:textAlignment w:val="auto"/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</w:pPr>
                    </w:p>
                    <w:p w14:paraId="3567DAB6" w14:textId="77777777" w:rsidR="00D34797" w:rsidRPr="001B6242" w:rsidRDefault="00D34797" w:rsidP="00D34797">
                      <w:pPr>
                        <w:widowControl w:val="0"/>
                        <w:suppressAutoHyphens/>
                        <w:overflowPunct/>
                        <w:spacing w:line="276" w:lineRule="auto"/>
                        <w:jc w:val="left"/>
                        <w:textAlignment w:val="auto"/>
                        <w:rPr>
                          <w:rFonts w:asciiTheme="minorBidi" w:hAnsiTheme="minorBidi" w:cstheme="minorBidi"/>
                          <w:szCs w:val="22"/>
                          <w:lang w:val="en-GB"/>
                        </w:rPr>
                      </w:pPr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 xml:space="preserve">The IADC Safety Awards </w:t>
                      </w:r>
                      <w:r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 xml:space="preserve">is a long running awards programme run by the </w:t>
                      </w:r>
                      <w:proofErr w:type="gramStart"/>
                      <w:r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>49-year old</w:t>
                      </w:r>
                      <w:proofErr w:type="gramEnd"/>
                      <w:r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 xml:space="preserve"> IADC and is open to companies globally.</w:t>
                      </w:r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>P</w:t>
                      </w:r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>revious winner</w:t>
                      </w:r>
                      <w:r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>s</w:t>
                      </w:r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 xml:space="preserve"> include</w:t>
                      </w:r>
                      <w:r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>,</w:t>
                      </w:r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 xml:space="preserve">among others, </w:t>
                      </w:r>
                      <w:proofErr w:type="spellStart"/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>Borr</w:t>
                      </w:r>
                      <w:proofErr w:type="spellEnd"/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 xml:space="preserve"> Drilling, </w:t>
                      </w:r>
                      <w:proofErr w:type="spellStart"/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>Westerton</w:t>
                      </w:r>
                      <w:proofErr w:type="spellEnd"/>
                      <w:r w:rsidRPr="001B6242"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 xml:space="preserve"> Access and Mae</w:t>
                      </w:r>
                      <w:r>
                        <w:rPr>
                          <w:rFonts w:asciiTheme="minorBidi" w:hAnsiTheme="minorBidi"/>
                          <w:color w:val="000000"/>
                          <w:szCs w:val="22"/>
                          <w:lang w:val="en-GB"/>
                        </w:rPr>
                        <w:t>rsk Drilling.</w:t>
                      </w:r>
                    </w:p>
                    <w:p w14:paraId="0AF71964" w14:textId="77777777" w:rsidR="00D34797" w:rsidRPr="00D40DD1" w:rsidRDefault="00D3479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4EFCA" w14:textId="77777777" w:rsidR="00943857" w:rsidRDefault="0094385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Cs w:val="22"/>
          <w:lang w:val="en-GB"/>
        </w:rPr>
      </w:pPr>
    </w:p>
    <w:p w14:paraId="15158DE2" w14:textId="77777777" w:rsidR="00943857" w:rsidRDefault="0094385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Cs w:val="22"/>
          <w:lang w:val="en-GB"/>
        </w:rPr>
      </w:pPr>
    </w:p>
    <w:p w14:paraId="0FDA52F5" w14:textId="77777777" w:rsidR="00943857" w:rsidRDefault="0094385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Cs w:val="22"/>
          <w:lang w:val="en-GB"/>
        </w:rPr>
      </w:pPr>
    </w:p>
    <w:p w14:paraId="2089A6F2" w14:textId="77777777" w:rsidR="00943857" w:rsidRDefault="0094385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Cs w:val="22"/>
          <w:lang w:val="en-GB"/>
        </w:rPr>
      </w:pPr>
    </w:p>
    <w:p w14:paraId="46FA15F2" w14:textId="77777777" w:rsidR="00943857" w:rsidRDefault="0094385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Cs w:val="22"/>
          <w:lang w:val="en-GB"/>
        </w:rPr>
      </w:pPr>
    </w:p>
    <w:p w14:paraId="4FDCA4BF" w14:textId="77777777" w:rsidR="00943857" w:rsidRDefault="0094385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Cs w:val="22"/>
          <w:lang w:val="en-GB"/>
        </w:rPr>
      </w:pPr>
    </w:p>
    <w:p w14:paraId="179E050A" w14:textId="77777777" w:rsidR="00943857" w:rsidRDefault="0094385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Cs w:val="22"/>
          <w:lang w:val="en-GB"/>
        </w:rPr>
      </w:pPr>
    </w:p>
    <w:p w14:paraId="7CA7FFA8" w14:textId="77777777" w:rsidR="00943857" w:rsidRDefault="00943857" w:rsidP="00632257">
      <w:pPr>
        <w:widowControl w:val="0"/>
        <w:suppressAutoHyphens/>
        <w:overflowPunct/>
        <w:spacing w:line="359" w:lineRule="auto"/>
        <w:jc w:val="left"/>
        <w:textAlignment w:val="auto"/>
        <w:rPr>
          <w:rFonts w:cs="Arial"/>
          <w:b/>
          <w:bCs/>
          <w:szCs w:val="22"/>
          <w:lang w:val="en-GB"/>
        </w:rPr>
      </w:pPr>
    </w:p>
    <w:p w14:paraId="7D30D11F" w14:textId="77777777" w:rsidR="00DC5BD3" w:rsidRDefault="00DC5BD3" w:rsidP="00DC5BD3">
      <w:pPr>
        <w:widowControl w:val="0"/>
        <w:suppressAutoHyphens/>
        <w:overflowPunct/>
        <w:spacing w:line="359" w:lineRule="auto"/>
        <w:jc w:val="left"/>
        <w:textAlignment w:val="auto"/>
        <w:rPr>
          <w:b/>
          <w:bCs/>
          <w:szCs w:val="22"/>
          <w:lang w:val="en-GB"/>
        </w:rPr>
      </w:pPr>
    </w:p>
    <w:p w14:paraId="49E398A5" w14:textId="77777777" w:rsidR="00977555" w:rsidRPr="000A426D" w:rsidRDefault="00977555" w:rsidP="00632257">
      <w:pPr>
        <w:spacing w:line="360" w:lineRule="auto"/>
        <w:jc w:val="left"/>
        <w:rPr>
          <w:rFonts w:cs="Arial"/>
          <w:szCs w:val="22"/>
          <w:lang w:val="en-GB"/>
        </w:rPr>
      </w:pPr>
    </w:p>
    <w:p w14:paraId="260BF393" w14:textId="77777777" w:rsidR="009E3080" w:rsidRPr="000A426D" w:rsidRDefault="009E3080" w:rsidP="009E3080">
      <w:pPr>
        <w:spacing w:line="360" w:lineRule="auto"/>
        <w:jc w:val="left"/>
        <w:rPr>
          <w:rFonts w:ascii="Arial Narrow" w:hAnsi="Arial Narrow"/>
          <w:b/>
          <w:bCs/>
          <w:lang w:val="en-GB"/>
        </w:rPr>
      </w:pPr>
      <w:r w:rsidRPr="000A426D">
        <w:rPr>
          <w:rFonts w:ascii="Arial Narrow" w:hAnsi="Arial Narrow"/>
          <w:b/>
          <w:bCs/>
          <w:lang w:val="en-GB"/>
        </w:rPr>
        <w:t xml:space="preserve">For further information, please contact: </w:t>
      </w:r>
    </w:p>
    <w:p w14:paraId="338C2864" w14:textId="77777777" w:rsidR="009E3080" w:rsidRPr="000A426D" w:rsidRDefault="009E3080" w:rsidP="009E3080">
      <w:pPr>
        <w:spacing w:line="360" w:lineRule="auto"/>
        <w:ind w:right="-30"/>
        <w:jc w:val="left"/>
        <w:rPr>
          <w:lang w:val="en-GB"/>
        </w:rPr>
      </w:pPr>
    </w:p>
    <w:p w14:paraId="22F663F0" w14:textId="77777777" w:rsidR="009E3080" w:rsidRPr="00D40DD1" w:rsidRDefault="009E3080" w:rsidP="009E3080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i-FI"/>
        </w:rPr>
      </w:pPr>
      <w:r w:rsidRPr="00D40DD1">
        <w:rPr>
          <w:szCs w:val="36"/>
          <w:lang w:val="fi-FI"/>
        </w:rPr>
        <w:t>Erin Kemal</w:t>
      </w:r>
    </w:p>
    <w:p w14:paraId="6164BF55" w14:textId="77777777" w:rsidR="009E3080" w:rsidRPr="00D40DD1" w:rsidRDefault="009E3080" w:rsidP="009E3080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i-FI"/>
        </w:rPr>
      </w:pPr>
      <w:r w:rsidRPr="00D40DD1">
        <w:rPr>
          <w:szCs w:val="36"/>
          <w:lang w:val="fi-FI"/>
        </w:rPr>
        <w:t>Tel: 01604 677240</w:t>
      </w:r>
    </w:p>
    <w:p w14:paraId="710D1537" w14:textId="77777777" w:rsidR="009E3080" w:rsidRPr="00D40DD1" w:rsidRDefault="009E3080" w:rsidP="009E3080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i-FI"/>
        </w:rPr>
      </w:pPr>
      <w:r w:rsidRPr="00D40DD1">
        <w:rPr>
          <w:szCs w:val="36"/>
          <w:lang w:val="fi-FI"/>
        </w:rPr>
        <w:t xml:space="preserve">Email: </w:t>
      </w:r>
      <w:r w:rsidR="00DC56AE">
        <w:fldChar w:fldCharType="begin"/>
      </w:r>
      <w:r w:rsidR="00DC56AE" w:rsidRPr="00D40DD1">
        <w:rPr>
          <w:lang w:val="fi-FI"/>
        </w:rPr>
        <w:instrText xml:space="preserve"> HYPERLINK "mailto:ekemal@igus.co.uk" </w:instrText>
      </w:r>
      <w:r w:rsidR="00DC56AE">
        <w:fldChar w:fldCharType="separate"/>
      </w:r>
      <w:r w:rsidRPr="00D40DD1">
        <w:rPr>
          <w:rStyle w:val="Hyperlink"/>
          <w:szCs w:val="36"/>
          <w:lang w:val="fi-FI"/>
        </w:rPr>
        <w:t>ekemal@igus.co.uk</w:t>
      </w:r>
      <w:r w:rsidR="00DC56AE">
        <w:rPr>
          <w:rStyle w:val="Hyperlink"/>
          <w:szCs w:val="36"/>
          <w:lang w:val="fr-FR"/>
        </w:rPr>
        <w:fldChar w:fldCharType="end"/>
      </w:r>
    </w:p>
    <w:p w14:paraId="1DF3CA0E" w14:textId="77777777" w:rsidR="009E3080" w:rsidRPr="00D40DD1" w:rsidRDefault="009E3080" w:rsidP="009E3080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i-FI"/>
        </w:rPr>
      </w:pPr>
    </w:p>
    <w:p w14:paraId="2C9B444B" w14:textId="77777777" w:rsidR="009E3080" w:rsidRPr="00483B34" w:rsidRDefault="009E3080" w:rsidP="009E3080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r-FR"/>
        </w:rPr>
      </w:pPr>
      <w:r w:rsidRPr="00483B34">
        <w:rPr>
          <w:szCs w:val="36"/>
          <w:lang w:val="fr-FR"/>
        </w:rPr>
        <w:t>Hannah Durrant</w:t>
      </w:r>
    </w:p>
    <w:p w14:paraId="5B97B67A" w14:textId="77777777" w:rsidR="009E3080" w:rsidRPr="00483B34" w:rsidRDefault="009E3080" w:rsidP="009E3080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r-FR"/>
        </w:rPr>
      </w:pPr>
      <w:proofErr w:type="gramStart"/>
      <w:r w:rsidRPr="00483B34">
        <w:rPr>
          <w:szCs w:val="36"/>
          <w:lang w:val="fr-FR"/>
        </w:rPr>
        <w:t>Tel:</w:t>
      </w:r>
      <w:proofErr w:type="gramEnd"/>
      <w:r w:rsidRPr="00483B34">
        <w:rPr>
          <w:szCs w:val="36"/>
          <w:lang w:val="fr-FR"/>
        </w:rPr>
        <w:t xml:space="preserve"> 01604 677240</w:t>
      </w:r>
    </w:p>
    <w:p w14:paraId="6640603A" w14:textId="77777777" w:rsidR="009E3080" w:rsidRPr="00483B34" w:rsidRDefault="009E3080" w:rsidP="009E3080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36"/>
          <w:lang w:val="fr-FR"/>
        </w:rPr>
      </w:pPr>
      <w:proofErr w:type="gramStart"/>
      <w:r w:rsidRPr="00483B34">
        <w:rPr>
          <w:szCs w:val="36"/>
          <w:lang w:val="fr-FR"/>
        </w:rPr>
        <w:t>Email:</w:t>
      </w:r>
      <w:proofErr w:type="gramEnd"/>
      <w:r w:rsidRPr="00483B34">
        <w:rPr>
          <w:szCs w:val="36"/>
          <w:lang w:val="fr-FR"/>
        </w:rPr>
        <w:t xml:space="preserve"> </w:t>
      </w:r>
      <w:hyperlink r:id="rId28" w:history="1">
        <w:r w:rsidRPr="00483B34">
          <w:rPr>
            <w:rStyle w:val="Hyperlink"/>
            <w:szCs w:val="36"/>
            <w:lang w:val="fr-FR"/>
          </w:rPr>
          <w:t>hdurrant@igus.co.uk</w:t>
        </w:r>
      </w:hyperlink>
    </w:p>
    <w:p w14:paraId="044802F3" w14:textId="77777777" w:rsidR="00340BC4" w:rsidRPr="00483B34" w:rsidRDefault="00340BC4" w:rsidP="00632257">
      <w:pPr>
        <w:jc w:val="left"/>
        <w:rPr>
          <w:lang w:val="fr-FR"/>
        </w:rPr>
      </w:pPr>
    </w:p>
    <w:bookmarkEnd w:id="0"/>
    <w:p w14:paraId="0764AB5E" w14:textId="0E2E0974" w:rsidR="00B62935" w:rsidRPr="00483B34" w:rsidRDefault="00B62935" w:rsidP="00632257">
      <w:pPr>
        <w:jc w:val="left"/>
        <w:rPr>
          <w:lang w:val="fr-FR"/>
        </w:rPr>
      </w:pPr>
    </w:p>
    <w:p w14:paraId="41381795" w14:textId="7B214119" w:rsidR="00B90C2D" w:rsidRPr="00D40DD1" w:rsidRDefault="00B90C2D" w:rsidP="009E3080">
      <w:pPr>
        <w:overflowPunct/>
        <w:autoSpaceDE/>
        <w:autoSpaceDN/>
        <w:adjustRightInd/>
        <w:jc w:val="left"/>
        <w:textAlignment w:val="auto"/>
        <w:rPr>
          <w:lang w:val="en-GB"/>
        </w:rPr>
      </w:pPr>
      <w:r w:rsidRPr="00D40DD1">
        <w:rPr>
          <w:b/>
          <w:lang w:val="en-GB"/>
        </w:rPr>
        <w:t>Caption:</w:t>
      </w:r>
    </w:p>
    <w:p w14:paraId="73DDC418" w14:textId="00A550E0" w:rsidR="00B90C2D" w:rsidRPr="00D40DD1" w:rsidRDefault="00B90C2D" w:rsidP="00632257">
      <w:pPr>
        <w:suppressAutoHyphens/>
        <w:spacing w:line="360" w:lineRule="auto"/>
        <w:jc w:val="left"/>
        <w:rPr>
          <w:b/>
          <w:lang w:val="en-GB"/>
        </w:rPr>
      </w:pPr>
    </w:p>
    <w:p w14:paraId="1DB8C6EE" w14:textId="30BE6D6E" w:rsidR="00B90C2D" w:rsidRPr="00A708C3" w:rsidRDefault="00B90C2D" w:rsidP="00BC7C85">
      <w:pPr>
        <w:suppressAutoHyphens/>
        <w:spacing w:line="360" w:lineRule="auto"/>
        <w:jc w:val="left"/>
        <w:rPr>
          <w:rFonts w:cs="Arial"/>
          <w:b/>
          <w:color w:val="FF0000"/>
          <w:szCs w:val="22"/>
          <w:lang w:val="en-GB"/>
        </w:rPr>
      </w:pPr>
      <w:r w:rsidRPr="00A708C3">
        <w:rPr>
          <w:b/>
          <w:color w:val="FF0000"/>
          <w:szCs w:val="22"/>
          <w:lang w:val="en-GB"/>
        </w:rPr>
        <w:t>Image</w:t>
      </w:r>
      <w:r w:rsidR="00943857">
        <w:rPr>
          <w:b/>
          <w:color w:val="FF0000"/>
          <w:szCs w:val="22"/>
          <w:lang w:val="en-GB"/>
        </w:rPr>
        <w:t>:</w:t>
      </w:r>
      <w:r w:rsidRPr="00A708C3">
        <w:rPr>
          <w:b/>
          <w:color w:val="FF0000"/>
          <w:szCs w:val="22"/>
          <w:lang w:val="en-GB"/>
        </w:rPr>
        <w:t xml:space="preserve"> </w:t>
      </w:r>
      <w:r w:rsidR="00943857" w:rsidRPr="00943857">
        <w:rPr>
          <w:b/>
          <w:color w:val="FF0000"/>
          <w:szCs w:val="22"/>
          <w:lang w:val="en-GB"/>
        </w:rPr>
        <w:t>igus e-loop receives IADC award</w:t>
      </w:r>
    </w:p>
    <w:p w14:paraId="54B455D4" w14:textId="1966439F" w:rsidR="00B90C2D" w:rsidRPr="000A426D" w:rsidRDefault="00DC5BD3" w:rsidP="00632257">
      <w:pPr>
        <w:suppressAutoHyphens/>
        <w:spacing w:line="360" w:lineRule="auto"/>
        <w:jc w:val="left"/>
        <w:rPr>
          <w:lang w:val="en-GB"/>
        </w:rPr>
      </w:pPr>
      <w:r w:rsidRPr="00A708C3">
        <w:rPr>
          <w:lang w:val="en-GB"/>
        </w:rPr>
        <w:t xml:space="preserve">Stuart Willison, Industry Specialist oil and gas at igus, receives the IADC </w:t>
      </w:r>
      <w:r w:rsidR="006A76E3">
        <w:rPr>
          <w:lang w:val="en-GB"/>
        </w:rPr>
        <w:t>NSC</w:t>
      </w:r>
      <w:r w:rsidR="007C172E" w:rsidRPr="00A708C3">
        <w:rPr>
          <w:lang w:val="en-GB"/>
        </w:rPr>
        <w:t xml:space="preserve"> 2022 </w:t>
      </w:r>
      <w:r w:rsidRPr="00A708C3">
        <w:rPr>
          <w:lang w:val="en-GB"/>
        </w:rPr>
        <w:t xml:space="preserve">Associate Member award </w:t>
      </w:r>
      <w:r w:rsidR="007C172E" w:rsidRPr="00D40DD1">
        <w:rPr>
          <w:lang w:val="en-GB"/>
        </w:rPr>
        <w:t xml:space="preserve">from </w:t>
      </w:r>
      <w:r w:rsidR="000475C2" w:rsidRPr="00D40DD1">
        <w:rPr>
          <w:lang w:val="en-GB"/>
        </w:rPr>
        <w:t xml:space="preserve">Darren Sutherland, chairman of the IADC North </w:t>
      </w:r>
      <w:r w:rsidR="006A76E3" w:rsidRPr="00D40DD1">
        <w:rPr>
          <w:lang w:val="en-GB"/>
        </w:rPr>
        <w:t xml:space="preserve">Sea </w:t>
      </w:r>
      <w:r w:rsidR="000475C2" w:rsidRPr="00D40DD1">
        <w:rPr>
          <w:lang w:val="en-GB"/>
        </w:rPr>
        <w:t>Chapter,</w:t>
      </w:r>
      <w:r w:rsidR="007C172E" w:rsidRPr="00D40DD1">
        <w:rPr>
          <w:lang w:val="en-GB"/>
        </w:rPr>
        <w:t xml:space="preserve"> </w:t>
      </w:r>
      <w:r w:rsidR="007C172E" w:rsidRPr="00A708C3">
        <w:rPr>
          <w:lang w:val="en-GB"/>
        </w:rPr>
        <w:t>for the igus e-loop</w:t>
      </w:r>
      <w:r w:rsidR="00B90C2D" w:rsidRPr="00A708C3">
        <w:rPr>
          <w:lang w:val="en-GB"/>
        </w:rPr>
        <w:t xml:space="preserve">. </w:t>
      </w:r>
      <w:r w:rsidR="00B90C2D" w:rsidRPr="001B6242">
        <w:rPr>
          <w:lang w:val="en-GB"/>
        </w:rPr>
        <w:t xml:space="preserve">(Source: </w:t>
      </w:r>
      <w:r w:rsidR="007C172E">
        <w:rPr>
          <w:lang w:val="en-GB"/>
        </w:rPr>
        <w:t>Prime Event Management</w:t>
      </w:r>
      <w:r w:rsidR="00B90C2D" w:rsidRPr="001B6242">
        <w:rPr>
          <w:lang w:val="en-GB"/>
        </w:rPr>
        <w:t>)</w:t>
      </w:r>
    </w:p>
    <w:p w14:paraId="73DD12F3" w14:textId="77777777" w:rsidR="00B90C2D" w:rsidRPr="000A426D" w:rsidRDefault="00B90C2D" w:rsidP="00632257">
      <w:pPr>
        <w:suppressAutoHyphens/>
        <w:spacing w:line="360" w:lineRule="auto"/>
        <w:jc w:val="left"/>
        <w:rPr>
          <w:lang w:val="en-GB"/>
        </w:rPr>
      </w:pPr>
    </w:p>
    <w:p w14:paraId="0A93503D" w14:textId="7706958F" w:rsidR="00B62935" w:rsidRDefault="00B62935" w:rsidP="00632257">
      <w:pPr>
        <w:overflowPunct/>
        <w:autoSpaceDE/>
        <w:autoSpaceDN/>
        <w:adjustRightInd/>
        <w:spacing w:line="360" w:lineRule="auto"/>
        <w:jc w:val="left"/>
        <w:textAlignment w:val="auto"/>
        <w:rPr>
          <w:color w:val="C0C0C0"/>
          <w:sz w:val="16"/>
          <w:szCs w:val="16"/>
          <w:lang w:val="en-GB"/>
        </w:rPr>
      </w:pPr>
    </w:p>
    <w:p w14:paraId="19B24DC7" w14:textId="7D658C0A" w:rsidR="00943857" w:rsidRPr="001B6242" w:rsidRDefault="007C172E" w:rsidP="00632257">
      <w:pPr>
        <w:overflowPunct/>
        <w:autoSpaceDE/>
        <w:autoSpaceDN/>
        <w:adjustRightInd/>
        <w:spacing w:line="360" w:lineRule="auto"/>
        <w:jc w:val="left"/>
        <w:textAlignment w:val="auto"/>
        <w:rPr>
          <w:b/>
          <w:bCs/>
          <w:color w:val="FF0000"/>
          <w:szCs w:val="22"/>
          <w:lang w:val="en-GB"/>
        </w:rPr>
      </w:pPr>
      <w:r w:rsidRPr="001B6242">
        <w:rPr>
          <w:b/>
          <w:bCs/>
          <w:color w:val="FF0000"/>
          <w:szCs w:val="22"/>
          <w:lang w:val="en-GB"/>
        </w:rPr>
        <w:t xml:space="preserve">Image </w:t>
      </w:r>
      <w:proofErr w:type="spellStart"/>
      <w:r w:rsidR="00943857" w:rsidRPr="00943857">
        <w:rPr>
          <w:b/>
          <w:bCs/>
          <w:color w:val="FF0000"/>
          <w:szCs w:val="22"/>
          <w:lang w:val="en-GB"/>
        </w:rPr>
        <w:t>IMAGE</w:t>
      </w:r>
      <w:proofErr w:type="spellEnd"/>
      <w:r w:rsidR="00943857" w:rsidRPr="00943857">
        <w:rPr>
          <w:b/>
          <w:bCs/>
          <w:color w:val="FF0000"/>
          <w:szCs w:val="22"/>
          <w:lang w:val="en-GB"/>
        </w:rPr>
        <w:t xml:space="preserve"> 2 ECS_AP_e-loop_offshore3</w:t>
      </w:r>
    </w:p>
    <w:p w14:paraId="405B0A17" w14:textId="76A43B05" w:rsidR="007C172E" w:rsidRPr="001B6242" w:rsidRDefault="00D34797" w:rsidP="00943857">
      <w:pPr>
        <w:overflowPunct/>
        <w:autoSpaceDE/>
        <w:autoSpaceDN/>
        <w:adjustRightInd/>
        <w:spacing w:line="360" w:lineRule="auto"/>
        <w:jc w:val="left"/>
        <w:textAlignment w:val="auto"/>
        <w:rPr>
          <w:szCs w:val="22"/>
          <w:lang w:val="en-GB"/>
        </w:rPr>
      </w:pPr>
      <w:r>
        <w:rPr>
          <w:szCs w:val="22"/>
          <w:lang w:val="en-GB"/>
        </w:rPr>
        <w:t>i</w:t>
      </w:r>
      <w:r w:rsidR="007C172E" w:rsidRPr="00446835">
        <w:rPr>
          <w:szCs w:val="22"/>
          <w:lang w:val="en-GB"/>
        </w:rPr>
        <w:t>gus e</w:t>
      </w:r>
      <w:r w:rsidR="007C172E" w:rsidRPr="001B6242">
        <w:rPr>
          <w:szCs w:val="22"/>
          <w:lang w:val="en-GB"/>
        </w:rPr>
        <w:t xml:space="preserve">-loop </w:t>
      </w:r>
      <w:r>
        <w:rPr>
          <w:szCs w:val="22"/>
          <w:lang w:val="en-GB"/>
        </w:rPr>
        <w:t xml:space="preserve">fitted to drilling rig </w:t>
      </w:r>
      <w:r w:rsidR="007C172E" w:rsidRPr="001B6242">
        <w:rPr>
          <w:szCs w:val="22"/>
          <w:lang w:val="en-GB"/>
        </w:rPr>
        <w:t>demonstrating that i</w:t>
      </w:r>
      <w:r w:rsidR="007C172E">
        <w:rPr>
          <w:szCs w:val="22"/>
          <w:lang w:val="en-GB"/>
        </w:rPr>
        <w:t>t</w:t>
      </w:r>
      <w:r w:rsidR="007C172E" w:rsidRPr="001B6242">
        <w:rPr>
          <w:szCs w:val="22"/>
          <w:lang w:val="en-GB"/>
        </w:rPr>
        <w:t xml:space="preserve"> </w:t>
      </w:r>
      <w:r w:rsidR="007C172E">
        <w:rPr>
          <w:szCs w:val="22"/>
          <w:lang w:val="en-GB"/>
        </w:rPr>
        <w:t xml:space="preserve">both </w:t>
      </w:r>
      <w:r w:rsidR="007C172E" w:rsidRPr="001B6242">
        <w:rPr>
          <w:szCs w:val="22"/>
          <w:lang w:val="en-GB"/>
        </w:rPr>
        <w:t>protects</w:t>
      </w:r>
      <w:r w:rsidR="007C172E">
        <w:rPr>
          <w:szCs w:val="22"/>
          <w:lang w:val="en-GB"/>
        </w:rPr>
        <w:t xml:space="preserve"> and supports the pull strain of cables in a top drive service loop. This extends their life, reduces </w:t>
      </w:r>
      <w:proofErr w:type="gramStart"/>
      <w:r w:rsidR="007C172E">
        <w:rPr>
          <w:szCs w:val="22"/>
          <w:lang w:val="en-GB"/>
        </w:rPr>
        <w:t>downtime</w:t>
      </w:r>
      <w:proofErr w:type="gramEnd"/>
      <w:r w:rsidR="007C172E">
        <w:rPr>
          <w:szCs w:val="22"/>
          <w:lang w:val="en-GB"/>
        </w:rPr>
        <w:t xml:space="preserve"> and saves operators</w:t>
      </w:r>
      <w:r>
        <w:rPr>
          <w:szCs w:val="22"/>
          <w:lang w:val="en-GB"/>
        </w:rPr>
        <w:t>’</w:t>
      </w:r>
      <w:r w:rsidR="007C172E">
        <w:rPr>
          <w:szCs w:val="22"/>
          <w:lang w:val="en-GB"/>
        </w:rPr>
        <w:t xml:space="preserve"> costs.</w:t>
      </w:r>
    </w:p>
    <w:p w14:paraId="7B317F82" w14:textId="303BD665" w:rsidR="007C172E" w:rsidRDefault="007C172E" w:rsidP="00632257">
      <w:pPr>
        <w:overflowPunct/>
        <w:autoSpaceDE/>
        <w:autoSpaceDN/>
        <w:adjustRightInd/>
        <w:spacing w:line="360" w:lineRule="auto"/>
        <w:jc w:val="left"/>
        <w:textAlignment w:val="auto"/>
        <w:rPr>
          <w:color w:val="C0C0C0"/>
          <w:szCs w:val="22"/>
          <w:lang w:val="en-GB"/>
        </w:rPr>
      </w:pPr>
    </w:p>
    <w:p w14:paraId="029C9CCA" w14:textId="77777777" w:rsidR="00D34797" w:rsidRPr="001B6242" w:rsidRDefault="00D34797" w:rsidP="00632257">
      <w:pPr>
        <w:overflowPunct/>
        <w:autoSpaceDE/>
        <w:autoSpaceDN/>
        <w:adjustRightInd/>
        <w:spacing w:line="360" w:lineRule="auto"/>
        <w:jc w:val="left"/>
        <w:textAlignment w:val="auto"/>
        <w:rPr>
          <w:color w:val="C0C0C0"/>
          <w:szCs w:val="22"/>
          <w:lang w:val="en-GB"/>
        </w:rPr>
      </w:pPr>
    </w:p>
    <w:p w14:paraId="5079E922" w14:textId="77777777" w:rsidR="00B62935" w:rsidRPr="000A426D" w:rsidRDefault="00B62935" w:rsidP="00632257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  <w:r w:rsidRPr="001B6242">
        <w:rPr>
          <w:color w:val="C0C0C0"/>
          <w:sz w:val="16"/>
          <w:szCs w:val="16"/>
          <w:lang w:val="en-GB"/>
        </w:rPr>
        <w:t>The terms "igus", "</w:t>
      </w:r>
      <w:proofErr w:type="spellStart"/>
      <w:r w:rsidRPr="001B6242">
        <w:rPr>
          <w:color w:val="C0C0C0"/>
          <w:sz w:val="16"/>
          <w:szCs w:val="16"/>
          <w:lang w:val="en-GB"/>
        </w:rPr>
        <w:t>Apiro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chainflex</w:t>
      </w:r>
      <w:proofErr w:type="spellEnd"/>
      <w:r w:rsidRPr="001B6242">
        <w:rPr>
          <w:color w:val="C0C0C0"/>
          <w:sz w:val="16"/>
          <w:szCs w:val="16"/>
          <w:lang w:val="en-GB"/>
        </w:rPr>
        <w:t>", "CFRIP", "</w:t>
      </w:r>
      <w:proofErr w:type="spellStart"/>
      <w:r w:rsidRPr="001B6242">
        <w:rPr>
          <w:color w:val="C0C0C0"/>
          <w:sz w:val="16"/>
          <w:szCs w:val="16"/>
          <w:lang w:val="en-GB"/>
        </w:rPr>
        <w:t>conprotect</w:t>
      </w:r>
      <w:proofErr w:type="spellEnd"/>
      <w:r w:rsidRPr="001B6242">
        <w:rPr>
          <w:color w:val="C0C0C0"/>
          <w:sz w:val="16"/>
          <w:szCs w:val="16"/>
          <w:lang w:val="en-GB"/>
        </w:rPr>
        <w:t>", "CTD", "</w:t>
      </w:r>
      <w:proofErr w:type="spellStart"/>
      <w:r w:rsidRPr="001B6242">
        <w:rPr>
          <w:color w:val="C0C0C0"/>
          <w:sz w:val="16"/>
          <w:szCs w:val="16"/>
          <w:lang w:val="en-GB"/>
        </w:rPr>
        <w:t>drygear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drylin</w:t>
      </w:r>
      <w:proofErr w:type="spellEnd"/>
      <w:r w:rsidRPr="001B6242">
        <w:rPr>
          <w:color w:val="C0C0C0"/>
          <w:sz w:val="16"/>
          <w:szCs w:val="16"/>
          <w:lang w:val="en-GB"/>
        </w:rPr>
        <w:t>", "dry-tech", "</w:t>
      </w:r>
      <w:proofErr w:type="spellStart"/>
      <w:r w:rsidRPr="001B6242">
        <w:rPr>
          <w:color w:val="C0C0C0"/>
          <w:sz w:val="16"/>
          <w:szCs w:val="16"/>
          <w:lang w:val="en-GB"/>
        </w:rPr>
        <w:t>dryspin</w:t>
      </w:r>
      <w:proofErr w:type="spellEnd"/>
      <w:r w:rsidRPr="001B6242">
        <w:rPr>
          <w:color w:val="C0C0C0"/>
          <w:sz w:val="16"/>
          <w:szCs w:val="16"/>
          <w:lang w:val="en-GB"/>
        </w:rPr>
        <w:t>", "easy chain", "e-chain", "e-chain systems", "e-</w:t>
      </w:r>
      <w:proofErr w:type="spellStart"/>
      <w:r w:rsidRPr="001B6242">
        <w:rPr>
          <w:color w:val="C0C0C0"/>
          <w:sz w:val="16"/>
          <w:szCs w:val="16"/>
          <w:lang w:val="en-GB"/>
        </w:rPr>
        <w:t>ketten</w:t>
      </w:r>
      <w:proofErr w:type="spellEnd"/>
      <w:r w:rsidRPr="001B6242">
        <w:rPr>
          <w:color w:val="C0C0C0"/>
          <w:sz w:val="16"/>
          <w:szCs w:val="16"/>
          <w:lang w:val="en-GB"/>
        </w:rPr>
        <w:t>", "e-</w:t>
      </w:r>
      <w:proofErr w:type="spellStart"/>
      <w:r w:rsidRPr="001B6242">
        <w:rPr>
          <w:color w:val="C0C0C0"/>
          <w:sz w:val="16"/>
          <w:szCs w:val="16"/>
          <w:lang w:val="en-GB"/>
        </w:rPr>
        <w:t>kettensysteme</w:t>
      </w:r>
      <w:proofErr w:type="spellEnd"/>
      <w:r w:rsidRPr="001B6242">
        <w:rPr>
          <w:color w:val="C0C0C0"/>
          <w:sz w:val="16"/>
          <w:szCs w:val="16"/>
          <w:lang w:val="en-GB"/>
        </w:rPr>
        <w:t>", "e-skin", "e-spool", "</w:t>
      </w:r>
      <w:proofErr w:type="spellStart"/>
      <w:r w:rsidRPr="001B6242">
        <w:rPr>
          <w:color w:val="C0C0C0"/>
          <w:sz w:val="16"/>
          <w:szCs w:val="16"/>
          <w:lang w:val="en-GB"/>
        </w:rPr>
        <w:t>flizz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ibow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igear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iglidur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igubal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kineKIT</w:t>
      </w:r>
      <w:proofErr w:type="spellEnd"/>
      <w:r w:rsidRPr="001B6242">
        <w:rPr>
          <w:color w:val="C0C0C0"/>
          <w:sz w:val="16"/>
          <w:szCs w:val="16"/>
          <w:lang w:val="en-GB"/>
        </w:rPr>
        <w:t>", "manus", "motion plastics", "</w:t>
      </w:r>
      <w:proofErr w:type="spellStart"/>
      <w:r w:rsidRPr="001B6242">
        <w:rPr>
          <w:color w:val="C0C0C0"/>
          <w:sz w:val="16"/>
          <w:szCs w:val="16"/>
          <w:lang w:val="en-GB"/>
        </w:rPr>
        <w:t>pikchain</w:t>
      </w:r>
      <w:proofErr w:type="spellEnd"/>
      <w:r w:rsidRPr="001B6242">
        <w:rPr>
          <w:color w:val="C0C0C0"/>
          <w:sz w:val="16"/>
          <w:szCs w:val="16"/>
          <w:lang w:val="en-GB"/>
        </w:rPr>
        <w:t>", "plastics for longer life", "</w:t>
      </w:r>
      <w:proofErr w:type="spellStart"/>
      <w:r w:rsidRPr="001B6242">
        <w:rPr>
          <w:color w:val="C0C0C0"/>
          <w:sz w:val="16"/>
          <w:szCs w:val="16"/>
          <w:lang w:val="en-GB"/>
        </w:rPr>
        <w:t>readychain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readycable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ReBeL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speedigus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triflex</w:t>
      </w:r>
      <w:proofErr w:type="spellEnd"/>
      <w:r w:rsidRPr="001B6242">
        <w:rPr>
          <w:color w:val="C0C0C0"/>
          <w:sz w:val="16"/>
          <w:szCs w:val="16"/>
          <w:lang w:val="en-GB"/>
        </w:rPr>
        <w:t>", "</w:t>
      </w:r>
      <w:proofErr w:type="spellStart"/>
      <w:r w:rsidRPr="001B6242">
        <w:rPr>
          <w:color w:val="C0C0C0"/>
          <w:sz w:val="16"/>
          <w:szCs w:val="16"/>
          <w:lang w:val="en-GB"/>
        </w:rPr>
        <w:t>robolink</w:t>
      </w:r>
      <w:proofErr w:type="spellEnd"/>
      <w:r w:rsidRPr="001B6242">
        <w:rPr>
          <w:color w:val="C0C0C0"/>
          <w:sz w:val="16"/>
          <w:szCs w:val="16"/>
          <w:lang w:val="en-GB"/>
        </w:rPr>
        <w:t>" and "</w:t>
      </w:r>
      <w:proofErr w:type="spellStart"/>
      <w:r w:rsidRPr="001B6242">
        <w:rPr>
          <w:color w:val="C0C0C0"/>
          <w:sz w:val="16"/>
          <w:szCs w:val="16"/>
          <w:lang w:val="en-GB"/>
        </w:rPr>
        <w:t>xiros</w:t>
      </w:r>
      <w:proofErr w:type="spellEnd"/>
      <w:r w:rsidRPr="001B6242">
        <w:rPr>
          <w:color w:val="C0C0C0"/>
          <w:sz w:val="16"/>
          <w:szCs w:val="16"/>
          <w:lang w:val="en-GB"/>
        </w:rPr>
        <w:t>" are legally protected trademarks in the Federal Republic of Germany and  if necessary also internationally.</w:t>
      </w:r>
    </w:p>
    <w:bookmarkEnd w:id="1"/>
    <w:p w14:paraId="6FF1A74C" w14:textId="1129FCDC" w:rsidR="00B62935" w:rsidRPr="000A426D" w:rsidRDefault="00B62935" w:rsidP="00632257">
      <w:pPr>
        <w:suppressAutoHyphens/>
        <w:spacing w:line="360" w:lineRule="auto"/>
        <w:jc w:val="left"/>
        <w:rPr>
          <w:b/>
          <w:lang w:val="en-GB"/>
        </w:rPr>
      </w:pPr>
    </w:p>
    <w:sectPr w:rsidR="00B62935" w:rsidRPr="000A426D" w:rsidSect="00677DEE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9652" w14:textId="77777777" w:rsidR="00DC56AE" w:rsidRDefault="00DC56AE">
      <w:r>
        <w:rPr>
          <w:lang w:val="en"/>
        </w:rPr>
        <w:separator/>
      </w:r>
    </w:p>
  </w:endnote>
  <w:endnote w:type="continuationSeparator" w:id="0">
    <w:p w14:paraId="5EF8EAB1" w14:textId="77777777" w:rsidR="00DC56AE" w:rsidRDefault="00DC56A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340BC4" w:rsidRDefault="00340BC4" w:rsidP="000902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"/>
      </w:rPr>
      <w:fldChar w:fldCharType="begin"/>
    </w:r>
    <w:r>
      <w:rPr>
        <w:rStyle w:val="PageNumber"/>
        <w:lang w:val="en"/>
      </w:rPr>
      <w:instrText xml:space="preserve">PAGE  </w:instrText>
    </w:r>
    <w:r>
      <w:rPr>
        <w:rStyle w:val="PageNumber"/>
        <w:lang w:val="en"/>
      </w:rPr>
      <w:fldChar w:fldCharType="end"/>
    </w:r>
  </w:p>
  <w:p w14:paraId="12FCBC11" w14:textId="77777777" w:rsidR="00340BC4" w:rsidRDefault="00340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340BC4" w:rsidRDefault="00340BC4" w:rsidP="00744D2B">
        <w:pPr>
          <w:pStyle w:val="Footer"/>
          <w:jc w:val="center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7F360F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2652" w14:textId="77777777" w:rsidR="00DC56AE" w:rsidRDefault="00DC56AE">
      <w:r>
        <w:rPr>
          <w:lang w:val="en"/>
        </w:rPr>
        <w:separator/>
      </w:r>
    </w:p>
  </w:footnote>
  <w:footnote w:type="continuationSeparator" w:id="0">
    <w:p w14:paraId="18841442" w14:textId="77777777" w:rsidR="00DC56AE" w:rsidRDefault="00DC56AE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340BC4" w:rsidRDefault="00340BC4">
    <w:pPr>
      <w:pStyle w:val="Header"/>
    </w:pPr>
    <w:r>
      <w:rPr>
        <w:noProof/>
        <w:lang w:val="en"/>
      </w:rPr>
      <w:drawing>
        <wp:inline distT="0" distB="0" distL="0" distR="0" wp14:anchorId="6B191E62" wp14:editId="3DAF792F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77777777" w:rsidR="00340BC4" w:rsidRPr="002007C5" w:rsidRDefault="00340BC4" w:rsidP="00411E58">
    <w:pPr>
      <w:pStyle w:val="Header"/>
      <w:tabs>
        <w:tab w:val="clear" w:pos="4536"/>
        <w:tab w:val="clear" w:pos="9072"/>
        <w:tab w:val="right" w:pos="1276"/>
      </w:tabs>
    </w:pPr>
    <w:r w:rsidRPr="000F1248">
      <w:rPr>
        <w:noProof/>
        <w:lang w:val="en"/>
      </w:rPr>
      <w:drawing>
        <wp:anchor distT="0" distB="0" distL="114300" distR="114300" simplePos="0" relativeHeight="251657728" behindDoc="1" locked="0" layoutInCell="1" allowOverlap="1" wp14:anchorId="0FC8C2FD" wp14:editId="23ED1F4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65232" w14:textId="77777777" w:rsidR="00340BC4" w:rsidRPr="000F1248" w:rsidRDefault="00340BC4" w:rsidP="00411E58">
    <w:pPr>
      <w:pStyle w:val="Header"/>
      <w:tabs>
        <w:tab w:val="clear" w:pos="4536"/>
        <w:tab w:val="clear" w:pos="9072"/>
        <w:tab w:val="right" w:pos="1276"/>
      </w:tabs>
    </w:pPr>
  </w:p>
  <w:p w14:paraId="1FEC4B4A" w14:textId="77777777" w:rsidR="00340BC4" w:rsidRPr="002007C5" w:rsidRDefault="00340BC4" w:rsidP="00411E58">
    <w:pPr>
      <w:pStyle w:val="Header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  <w:lang w:val="en"/>
      </w:rPr>
      <w:t>PRESS RELEASE</w:t>
    </w:r>
  </w:p>
  <w:p w14:paraId="47112AED" w14:textId="77777777" w:rsidR="00340BC4" w:rsidRDefault="00340BC4" w:rsidP="00411E58">
    <w:pPr>
      <w:pStyle w:val="Header"/>
      <w:rPr>
        <w:rStyle w:val="PageNumber"/>
      </w:rPr>
    </w:pPr>
  </w:p>
  <w:p w14:paraId="78A8A627" w14:textId="77777777" w:rsidR="00340BC4" w:rsidRPr="00411E58" w:rsidRDefault="00340BC4" w:rsidP="00411E58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1021"/>
    <w:multiLevelType w:val="hybridMultilevel"/>
    <w:tmpl w:val="3D2E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815C2"/>
    <w:multiLevelType w:val="multilevel"/>
    <w:tmpl w:val="F58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74E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7A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475C2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0CAB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26D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5D9B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0450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6D21"/>
    <w:rsid w:val="001270DD"/>
    <w:rsid w:val="00127572"/>
    <w:rsid w:val="00127856"/>
    <w:rsid w:val="001278BE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18F3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46B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B85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1F78"/>
    <w:rsid w:val="001B274D"/>
    <w:rsid w:val="001B2792"/>
    <w:rsid w:val="001B2B24"/>
    <w:rsid w:val="001B30AA"/>
    <w:rsid w:val="001B30E3"/>
    <w:rsid w:val="001B6242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0D5"/>
    <w:rsid w:val="001C51E0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69DD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080D"/>
    <w:rsid w:val="002216F3"/>
    <w:rsid w:val="00222659"/>
    <w:rsid w:val="0022390F"/>
    <w:rsid w:val="0022409E"/>
    <w:rsid w:val="0022629A"/>
    <w:rsid w:val="00230263"/>
    <w:rsid w:val="00230B6C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10E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07F0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4E5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BB2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BC4"/>
    <w:rsid w:val="00340C3B"/>
    <w:rsid w:val="00340EE2"/>
    <w:rsid w:val="00340F55"/>
    <w:rsid w:val="003411DE"/>
    <w:rsid w:val="00341829"/>
    <w:rsid w:val="00342186"/>
    <w:rsid w:val="00342679"/>
    <w:rsid w:val="0034353F"/>
    <w:rsid w:val="0034432E"/>
    <w:rsid w:val="00345721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235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992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14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77D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5E7C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6835"/>
    <w:rsid w:val="00447832"/>
    <w:rsid w:val="00447CF8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42B4"/>
    <w:rsid w:val="00475E24"/>
    <w:rsid w:val="00477059"/>
    <w:rsid w:val="00481EC7"/>
    <w:rsid w:val="00482064"/>
    <w:rsid w:val="00483B3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31F5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7707"/>
    <w:rsid w:val="004D12E2"/>
    <w:rsid w:val="004D1895"/>
    <w:rsid w:val="004D190E"/>
    <w:rsid w:val="004D235F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8EB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1F79"/>
    <w:rsid w:val="004F22A4"/>
    <w:rsid w:val="004F2795"/>
    <w:rsid w:val="004F34D9"/>
    <w:rsid w:val="004F3E0E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D54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12B1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941"/>
    <w:rsid w:val="005D2E9C"/>
    <w:rsid w:val="005D3851"/>
    <w:rsid w:val="005D46E9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635"/>
    <w:rsid w:val="00604A2D"/>
    <w:rsid w:val="00604B6A"/>
    <w:rsid w:val="00605B36"/>
    <w:rsid w:val="00605B6F"/>
    <w:rsid w:val="00606C3A"/>
    <w:rsid w:val="00606DB4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2257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0C8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596"/>
    <w:rsid w:val="006A3B30"/>
    <w:rsid w:val="006A4C1A"/>
    <w:rsid w:val="006A5429"/>
    <w:rsid w:val="006A661C"/>
    <w:rsid w:val="006A748F"/>
    <w:rsid w:val="006A76E3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E0B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0D5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1C31"/>
    <w:rsid w:val="00783B60"/>
    <w:rsid w:val="00784725"/>
    <w:rsid w:val="00784B7B"/>
    <w:rsid w:val="007850FA"/>
    <w:rsid w:val="0078644F"/>
    <w:rsid w:val="00790791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72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360F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022B"/>
    <w:rsid w:val="00823783"/>
    <w:rsid w:val="008239D3"/>
    <w:rsid w:val="00824325"/>
    <w:rsid w:val="0082758B"/>
    <w:rsid w:val="00827E14"/>
    <w:rsid w:val="00830273"/>
    <w:rsid w:val="00830911"/>
    <w:rsid w:val="0083335A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C3E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0BEB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9526B"/>
    <w:rsid w:val="008A035B"/>
    <w:rsid w:val="008A05C5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2CA9"/>
    <w:rsid w:val="008D3A67"/>
    <w:rsid w:val="008D400B"/>
    <w:rsid w:val="008D4029"/>
    <w:rsid w:val="008D4247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0CC"/>
    <w:rsid w:val="009065BB"/>
    <w:rsid w:val="00907107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385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555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0665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58E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588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080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126E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08C3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914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E55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E725B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4797"/>
    <w:rsid w:val="00B16713"/>
    <w:rsid w:val="00B21400"/>
    <w:rsid w:val="00B227D0"/>
    <w:rsid w:val="00B22EED"/>
    <w:rsid w:val="00B231D2"/>
    <w:rsid w:val="00B23411"/>
    <w:rsid w:val="00B23455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1174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C83"/>
    <w:rsid w:val="00B86F2E"/>
    <w:rsid w:val="00B87276"/>
    <w:rsid w:val="00B872E3"/>
    <w:rsid w:val="00B87B99"/>
    <w:rsid w:val="00B87E52"/>
    <w:rsid w:val="00B90C2D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A14"/>
    <w:rsid w:val="00BC0FC6"/>
    <w:rsid w:val="00BC1118"/>
    <w:rsid w:val="00BC1FDE"/>
    <w:rsid w:val="00BC24B5"/>
    <w:rsid w:val="00BC2733"/>
    <w:rsid w:val="00BC296B"/>
    <w:rsid w:val="00BC3E10"/>
    <w:rsid w:val="00BC5926"/>
    <w:rsid w:val="00BC6285"/>
    <w:rsid w:val="00BC6C51"/>
    <w:rsid w:val="00BC7C85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B21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1920"/>
    <w:rsid w:val="00BF24CE"/>
    <w:rsid w:val="00BF29ED"/>
    <w:rsid w:val="00BF31D3"/>
    <w:rsid w:val="00BF42D0"/>
    <w:rsid w:val="00BF5321"/>
    <w:rsid w:val="00BF6396"/>
    <w:rsid w:val="00BF6937"/>
    <w:rsid w:val="00BF6D3D"/>
    <w:rsid w:val="00C00C0B"/>
    <w:rsid w:val="00C016AF"/>
    <w:rsid w:val="00C01D01"/>
    <w:rsid w:val="00C01FF5"/>
    <w:rsid w:val="00C02F2E"/>
    <w:rsid w:val="00C04399"/>
    <w:rsid w:val="00C0560D"/>
    <w:rsid w:val="00C0620F"/>
    <w:rsid w:val="00C07B1B"/>
    <w:rsid w:val="00C10735"/>
    <w:rsid w:val="00C10F9A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B61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20F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18F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8BE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6E86"/>
    <w:rsid w:val="00CD7A82"/>
    <w:rsid w:val="00CD7FA1"/>
    <w:rsid w:val="00CE014A"/>
    <w:rsid w:val="00CE04D0"/>
    <w:rsid w:val="00CE20DA"/>
    <w:rsid w:val="00CE268D"/>
    <w:rsid w:val="00CE3D1C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4F38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280B"/>
    <w:rsid w:val="00D33BE7"/>
    <w:rsid w:val="00D33F87"/>
    <w:rsid w:val="00D34797"/>
    <w:rsid w:val="00D34EF2"/>
    <w:rsid w:val="00D3529B"/>
    <w:rsid w:val="00D353F5"/>
    <w:rsid w:val="00D35AE0"/>
    <w:rsid w:val="00D36613"/>
    <w:rsid w:val="00D36777"/>
    <w:rsid w:val="00D36977"/>
    <w:rsid w:val="00D40DD1"/>
    <w:rsid w:val="00D4137F"/>
    <w:rsid w:val="00D416C6"/>
    <w:rsid w:val="00D41A6D"/>
    <w:rsid w:val="00D41A7A"/>
    <w:rsid w:val="00D42605"/>
    <w:rsid w:val="00D4285C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BF5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5E7"/>
    <w:rsid w:val="00DC072A"/>
    <w:rsid w:val="00DC0DB5"/>
    <w:rsid w:val="00DC2067"/>
    <w:rsid w:val="00DC2675"/>
    <w:rsid w:val="00DC2F12"/>
    <w:rsid w:val="00DC48BC"/>
    <w:rsid w:val="00DC56AE"/>
    <w:rsid w:val="00DC5BD3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510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37E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15D1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68B6"/>
    <w:rsid w:val="00E27174"/>
    <w:rsid w:val="00E273A5"/>
    <w:rsid w:val="00E27D9E"/>
    <w:rsid w:val="00E3033C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2B4F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181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C2C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18B3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1A25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0625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356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D7FEE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4C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FE6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Textkrper21">
    <w:name w:val="Textkörper 21"/>
    <w:basedOn w:val="Normal"/>
    <w:rPr>
      <w:b/>
      <w:i/>
    </w:rPr>
  </w:style>
  <w:style w:type="paragraph" w:customStyle="1" w:styleId="Blocktext1">
    <w:name w:val="Blocktext1"/>
    <w:basedOn w:val="Normal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"/>
    <w:pPr>
      <w:tabs>
        <w:tab w:val="left" w:pos="7371"/>
      </w:tabs>
      <w:spacing w:line="360" w:lineRule="auto"/>
      <w:ind w:right="2408"/>
    </w:pPr>
  </w:style>
  <w:style w:type="paragraph" w:styleId="BodyText">
    <w:name w:val="Body Text"/>
    <w:basedOn w:val="Normal"/>
    <w:rPr>
      <w:sz w:val="20"/>
    </w:r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"/>
    <w:rPr>
      <w:rFonts w:ascii="Tahoma" w:hAnsi="Tahoma"/>
      <w:sz w:val="16"/>
    </w:rPr>
  </w:style>
  <w:style w:type="paragraph" w:styleId="BodyText2">
    <w:name w:val="Body Text 2"/>
    <w:basedOn w:val="Normal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BalloonText">
    <w:name w:val="Balloon Text"/>
    <w:basedOn w:val="Normal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ooterChar">
    <w:name w:val="Footer Char"/>
    <w:basedOn w:val="DefaultParagraphFont"/>
    <w:link w:val="Footer"/>
    <w:uiPriority w:val="99"/>
    <w:rsid w:val="00744D2B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C4F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033C"/>
    <w:rPr>
      <w:color w:val="808080"/>
    </w:rPr>
  </w:style>
  <w:style w:type="character" w:customStyle="1" w:styleId="apple-converted-space">
    <w:name w:val="apple-converted-space"/>
    <w:basedOn w:val="DefaultParagraphFont"/>
    <w:rsid w:val="00447CF8"/>
  </w:style>
  <w:style w:type="paragraph" w:styleId="ListParagraph">
    <w:name w:val="List Paragraph"/>
    <w:basedOn w:val="Normal"/>
    <w:uiPriority w:val="34"/>
    <w:qFormat/>
    <w:rsid w:val="000B5D9B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semiHidden/>
    <w:unhideWhenUsed/>
    <w:rsid w:val="004D23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23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235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35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895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gus.co.uk/info/e-loop" TargetMode="External"/><Relationship Id="rId18" Type="http://schemas.openxmlformats.org/officeDocument/2006/relationships/hyperlink" Target="https://www.igus.co.uk/info/e-loop" TargetMode="External"/><Relationship Id="rId26" Type="http://schemas.openxmlformats.org/officeDocument/2006/relationships/hyperlink" Target="https://www.iadc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gus.co.uk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adc.org/" TargetMode="External"/><Relationship Id="rId17" Type="http://schemas.openxmlformats.org/officeDocument/2006/relationships/hyperlink" Target="https://www.igus.co.uk/info/e-loop" TargetMode="External"/><Relationship Id="rId25" Type="http://schemas.openxmlformats.org/officeDocument/2006/relationships/hyperlink" Target="http://www.igus.co.uk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gus.co.uk/info/e-loop" TargetMode="External"/><Relationship Id="rId20" Type="http://schemas.openxmlformats.org/officeDocument/2006/relationships/hyperlink" Target="https://www.igus.co.uk/info/e-loo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gus.co.uk" TargetMode="External"/><Relationship Id="rId24" Type="http://schemas.openxmlformats.org/officeDocument/2006/relationships/hyperlink" Target="http://www.igus.co.uk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igus.co.uk/info/e-loop" TargetMode="External"/><Relationship Id="rId23" Type="http://schemas.openxmlformats.org/officeDocument/2006/relationships/hyperlink" Target="https://www.igus.co.uk/info/e-loop" TargetMode="External"/><Relationship Id="rId28" Type="http://schemas.openxmlformats.org/officeDocument/2006/relationships/hyperlink" Target="mailto:hdurrant@igus.co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gus.co.uk/info/e-loop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adc.org/" TargetMode="External"/><Relationship Id="rId22" Type="http://schemas.openxmlformats.org/officeDocument/2006/relationships/hyperlink" Target="http://www.igus.co.uk/" TargetMode="External"/><Relationship Id="rId27" Type="http://schemas.openxmlformats.org/officeDocument/2006/relationships/hyperlink" Target="https://www.igus.co.uk/info/e-loop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08CDB0E75E47B29FA28B50FE5C43" ma:contentTypeVersion="14" ma:contentTypeDescription="Create a new document." ma:contentTypeScope="" ma:versionID="0468100e7ff45b7619b38e080e38fce7">
  <xsd:schema xmlns:xsd="http://www.w3.org/2001/XMLSchema" xmlns:xs="http://www.w3.org/2001/XMLSchema" xmlns:p="http://schemas.microsoft.com/office/2006/metadata/properties" xmlns:ns3="a65f1341-a133-42be-b86d-bb8bde0acbe0" xmlns:ns4="1551e8ef-0c88-4151-8ee4-51b57efa5493" targetNamespace="http://schemas.microsoft.com/office/2006/metadata/properties" ma:root="true" ma:fieldsID="7cabc5d01e04997104754484976670f6" ns3:_="" ns4:_="">
    <xsd:import namespace="a65f1341-a133-42be-b86d-bb8bde0acbe0"/>
    <xsd:import namespace="1551e8ef-0c88-4151-8ee4-51b57efa54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1341-a133-42be-b86d-bb8bde0a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e8ef-0c88-4151-8ee4-51b57efa5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2D1B9-1EE7-4921-A809-3C78DBFE6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C335C-95B0-427D-B0D5-9B29C896B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f1341-a133-42be-b86d-bb8bde0acbe0"/>
    <ds:schemaRef ds:uri="1551e8ef-0c88-4151-8ee4-51b57efa5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DA1FB-5BFB-4903-A2F4-9D3BCDBB5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2EDCE0-3D33-49B5-85F8-3626AAA16C6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51e8ef-0c88-4151-8ee4-51b57efa5493"/>
    <ds:schemaRef ds:uri="http://schemas.microsoft.com/office/2006/documentManagement/types"/>
    <ds:schemaRef ds:uri="http://schemas.microsoft.com/office/infopath/2007/PartnerControls"/>
    <ds:schemaRef ds:uri="a65f1341-a133-42be-b86d-bb8bde0acb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2022-04-04T14:54:00Z</dcterms:created>
  <dcterms:modified xsi:type="dcterms:W3CDTF">2022-04-04T15:04:00Z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0x010100CC7908CDB0E75E47B29FA28B50FE5C43</vt:lpwstr>
  </property>
</Properties>
</file>